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1068" w14:textId="77777777" w:rsidR="001C12BD" w:rsidRDefault="000255B9" w:rsidP="000255B9">
      <w:pPr>
        <w:suppressAutoHyphens/>
        <w:rPr>
          <w:b/>
          <w:sz w:val="24"/>
          <w:szCs w:val="24"/>
          <w:lang w:eastAsia="zh-CN"/>
        </w:rPr>
      </w:pPr>
      <w:r>
        <w:rPr>
          <w:b/>
          <w:sz w:val="24"/>
          <w:szCs w:val="24"/>
          <w:lang w:eastAsia="zh-CN"/>
        </w:rPr>
        <w:t xml:space="preserve">                     </w:t>
      </w:r>
      <w:r w:rsidR="00D62BCC">
        <w:rPr>
          <w:b/>
          <w:sz w:val="24"/>
          <w:szCs w:val="24"/>
          <w:lang w:eastAsia="zh-CN"/>
        </w:rPr>
        <w:t xml:space="preserve"> </w:t>
      </w:r>
      <w:r w:rsidR="001C12BD">
        <w:rPr>
          <w:b/>
          <w:sz w:val="24"/>
          <w:szCs w:val="24"/>
          <w:lang w:eastAsia="zh-CN"/>
        </w:rPr>
        <w:t xml:space="preserve"> </w:t>
      </w:r>
    </w:p>
    <w:p w14:paraId="2345482A" w14:textId="77777777" w:rsidR="001C12BD" w:rsidRDefault="001C12BD" w:rsidP="000255B9">
      <w:pPr>
        <w:suppressAutoHyphens/>
        <w:rPr>
          <w:b/>
          <w:sz w:val="24"/>
          <w:szCs w:val="24"/>
          <w:lang w:eastAsia="zh-CN"/>
        </w:rPr>
      </w:pPr>
    </w:p>
    <w:p w14:paraId="33EE39B1" w14:textId="77777777" w:rsidR="00D62BCC" w:rsidRPr="00E313A6" w:rsidRDefault="001C12BD" w:rsidP="000255B9">
      <w:pPr>
        <w:suppressAutoHyphens/>
        <w:rPr>
          <w:lang w:eastAsia="zh-CN"/>
        </w:rPr>
      </w:pPr>
      <w:r>
        <w:rPr>
          <w:b/>
          <w:sz w:val="24"/>
          <w:szCs w:val="24"/>
          <w:lang w:eastAsia="zh-CN"/>
        </w:rPr>
        <w:t xml:space="preserve">                      </w:t>
      </w:r>
      <w:r w:rsidR="00D62BCC">
        <w:rPr>
          <w:b/>
          <w:sz w:val="24"/>
          <w:szCs w:val="24"/>
          <w:lang w:eastAsia="zh-CN"/>
        </w:rPr>
        <w:t xml:space="preserve"> </w:t>
      </w:r>
      <w:r w:rsidR="00D62BCC" w:rsidRPr="00E313A6">
        <w:rPr>
          <w:b/>
          <w:sz w:val="24"/>
          <w:szCs w:val="24"/>
          <w:lang w:eastAsia="zh-CN"/>
        </w:rPr>
        <w:t>ROMÂNIA</w:t>
      </w:r>
    </w:p>
    <w:p w14:paraId="55280B40" w14:textId="77777777" w:rsidR="00D62BCC" w:rsidRPr="00E313A6" w:rsidRDefault="00D62BCC" w:rsidP="000255B9">
      <w:pPr>
        <w:suppressAutoHyphens/>
        <w:rPr>
          <w:b/>
          <w:sz w:val="24"/>
          <w:szCs w:val="24"/>
          <w:lang w:eastAsia="zh-CN"/>
        </w:rPr>
      </w:pPr>
      <w:r w:rsidRPr="00E313A6">
        <w:rPr>
          <w:b/>
          <w:noProof/>
          <w:sz w:val="24"/>
          <w:szCs w:val="24"/>
          <w:lang w:val="en-US" w:eastAsia="en-US"/>
        </w:rPr>
        <w:drawing>
          <wp:anchor distT="0" distB="0" distL="114300" distR="114300" simplePos="0" relativeHeight="251659264" behindDoc="1" locked="0" layoutInCell="1" allowOverlap="1" wp14:anchorId="54D6C654" wp14:editId="4E83597C">
            <wp:simplePos x="0" y="0"/>
            <wp:positionH relativeFrom="column">
              <wp:posOffset>908685</wp:posOffset>
            </wp:positionH>
            <wp:positionV relativeFrom="paragraph">
              <wp:posOffset>93980</wp:posOffset>
            </wp:positionV>
            <wp:extent cx="704850" cy="885825"/>
            <wp:effectExtent l="19050" t="0" r="0" b="0"/>
            <wp:wrapThrough wrapText="bothSides">
              <wp:wrapPolygon edited="0">
                <wp:start x="-584" y="0"/>
                <wp:lineTo x="-584" y="21368"/>
                <wp:lineTo x="21600" y="21368"/>
                <wp:lineTo x="21016" y="7432"/>
                <wp:lineTo x="21600" y="465"/>
                <wp:lineTo x="21600" y="0"/>
                <wp:lineTo x="-584"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anchor>
        </w:drawing>
      </w:r>
    </w:p>
    <w:p w14:paraId="7C4468D1" w14:textId="77777777" w:rsidR="00D62BCC" w:rsidRPr="00E313A6" w:rsidRDefault="00D62BCC" w:rsidP="000255B9">
      <w:pPr>
        <w:suppressAutoHyphens/>
        <w:rPr>
          <w:b/>
          <w:sz w:val="24"/>
          <w:szCs w:val="24"/>
          <w:lang w:eastAsia="zh-CN"/>
        </w:rPr>
      </w:pPr>
    </w:p>
    <w:p w14:paraId="67762092" w14:textId="77777777" w:rsidR="00D62BCC" w:rsidRPr="00E313A6" w:rsidRDefault="00D62BCC" w:rsidP="000255B9">
      <w:pPr>
        <w:suppressAutoHyphens/>
        <w:rPr>
          <w:b/>
          <w:sz w:val="24"/>
          <w:szCs w:val="24"/>
          <w:lang w:eastAsia="zh-CN"/>
        </w:rPr>
      </w:pPr>
    </w:p>
    <w:p w14:paraId="39CC6A9D" w14:textId="77777777" w:rsidR="00D62BCC" w:rsidRPr="00E313A6" w:rsidRDefault="00D62BCC" w:rsidP="000255B9">
      <w:pPr>
        <w:suppressAutoHyphens/>
        <w:rPr>
          <w:b/>
          <w:sz w:val="24"/>
          <w:szCs w:val="24"/>
          <w:lang w:eastAsia="zh-CN"/>
        </w:rPr>
      </w:pPr>
    </w:p>
    <w:p w14:paraId="7222E040" w14:textId="77777777" w:rsidR="00D62BCC" w:rsidRPr="00E313A6" w:rsidRDefault="00D62BCC" w:rsidP="000255B9">
      <w:pPr>
        <w:suppressAutoHyphens/>
        <w:rPr>
          <w:b/>
          <w:sz w:val="24"/>
          <w:szCs w:val="24"/>
          <w:lang w:eastAsia="zh-CN"/>
        </w:rPr>
      </w:pPr>
    </w:p>
    <w:p w14:paraId="3F01E193" w14:textId="77777777" w:rsidR="00D62BCC" w:rsidRPr="00E313A6" w:rsidRDefault="00D62BCC" w:rsidP="000255B9">
      <w:pPr>
        <w:suppressAutoHyphens/>
        <w:rPr>
          <w:b/>
          <w:sz w:val="24"/>
          <w:szCs w:val="24"/>
          <w:lang w:eastAsia="zh-CN"/>
        </w:rPr>
      </w:pPr>
    </w:p>
    <w:p w14:paraId="463794A7" w14:textId="77777777" w:rsidR="00D62BCC" w:rsidRPr="00E313A6" w:rsidRDefault="00D62BCC" w:rsidP="000255B9">
      <w:pPr>
        <w:suppressAutoHyphens/>
        <w:rPr>
          <w:lang w:eastAsia="zh-CN"/>
        </w:rPr>
      </w:pPr>
      <w:r w:rsidRPr="00E313A6">
        <w:rPr>
          <w:b/>
          <w:sz w:val="24"/>
          <w:szCs w:val="24"/>
          <w:lang w:eastAsia="zh-CN"/>
        </w:rPr>
        <w:t>MINISTERUL AFACERILOR INTERNE</w:t>
      </w:r>
    </w:p>
    <w:p w14:paraId="5D4E92BF" w14:textId="77777777" w:rsidR="00D62BCC" w:rsidRDefault="00D62BCC" w:rsidP="000255B9">
      <w:pPr>
        <w:suppressAutoHyphens/>
        <w:rPr>
          <w:b/>
          <w:sz w:val="24"/>
          <w:szCs w:val="24"/>
          <w:lang w:eastAsia="zh-CN"/>
        </w:rPr>
      </w:pPr>
      <w:r w:rsidRPr="00E313A6">
        <w:rPr>
          <w:b/>
          <w:sz w:val="24"/>
          <w:szCs w:val="24"/>
          <w:lang w:eastAsia="zh-CN"/>
        </w:rPr>
        <w:t xml:space="preserve">INSTITUŢIA PREFECTULUI – JUDEŢUL </w:t>
      </w:r>
      <w:r w:rsidR="000255B9">
        <w:rPr>
          <w:b/>
          <w:sz w:val="24"/>
          <w:szCs w:val="24"/>
          <w:lang w:eastAsia="zh-CN"/>
        </w:rPr>
        <w:t>ARAD</w:t>
      </w:r>
    </w:p>
    <w:p w14:paraId="2A609F8D" w14:textId="77777777" w:rsidR="000255B9" w:rsidRPr="000255B9" w:rsidRDefault="000255B9" w:rsidP="000255B9">
      <w:pPr>
        <w:suppressAutoHyphens/>
        <w:rPr>
          <w:sz w:val="28"/>
          <w:szCs w:val="28"/>
          <w:lang w:eastAsia="zh-CN"/>
        </w:rPr>
      </w:pPr>
      <w:r w:rsidRPr="000255B9">
        <w:rPr>
          <w:b/>
          <w:sz w:val="28"/>
          <w:szCs w:val="28"/>
          <w:lang w:eastAsia="zh-CN"/>
        </w:rPr>
        <w:t>Birou management, Resurse-Umane și Arhivă</w:t>
      </w:r>
    </w:p>
    <w:p w14:paraId="57D5A8DB" w14:textId="77777777" w:rsidR="009D0428" w:rsidRPr="008707EC" w:rsidRDefault="00F33CB9" w:rsidP="000255B9">
      <w:pPr>
        <w:rPr>
          <w:sz w:val="28"/>
          <w:szCs w:val="28"/>
        </w:rPr>
      </w:pPr>
      <w:r w:rsidRPr="008707EC">
        <w:rPr>
          <w:sz w:val="28"/>
          <w:szCs w:val="28"/>
        </w:rPr>
        <w:tab/>
      </w:r>
      <w:r w:rsidRPr="008707EC">
        <w:rPr>
          <w:sz w:val="28"/>
          <w:szCs w:val="28"/>
        </w:rPr>
        <w:tab/>
      </w:r>
    </w:p>
    <w:p w14:paraId="3ABBC216" w14:textId="77777777" w:rsidR="00814EE5" w:rsidRPr="000255B9" w:rsidRDefault="00F33CB9" w:rsidP="000255B9">
      <w:pPr>
        <w:jc w:val="center"/>
        <w:rPr>
          <w:b/>
          <w:sz w:val="28"/>
          <w:szCs w:val="28"/>
        </w:rPr>
      </w:pPr>
      <w:r w:rsidRPr="008707EC">
        <w:rPr>
          <w:b/>
          <w:sz w:val="28"/>
          <w:szCs w:val="28"/>
        </w:rPr>
        <w:t>O</w:t>
      </w:r>
      <w:r w:rsidR="00D62BCC">
        <w:rPr>
          <w:b/>
          <w:sz w:val="28"/>
          <w:szCs w:val="28"/>
        </w:rPr>
        <w:t>RDIN</w:t>
      </w:r>
    </w:p>
    <w:p w14:paraId="50118861" w14:textId="77777777" w:rsidR="00117473" w:rsidRPr="00117473" w:rsidRDefault="00EC10F1" w:rsidP="000337B2">
      <w:pPr>
        <w:jc w:val="center"/>
        <w:rPr>
          <w:b/>
          <w:sz w:val="28"/>
          <w:szCs w:val="28"/>
        </w:rPr>
      </w:pPr>
      <w:r>
        <w:rPr>
          <w:b/>
          <w:sz w:val="28"/>
          <w:szCs w:val="28"/>
        </w:rPr>
        <w:t>p</w:t>
      </w:r>
      <w:r w:rsidR="00F33CB9" w:rsidRPr="008707EC">
        <w:rPr>
          <w:b/>
          <w:sz w:val="28"/>
          <w:szCs w:val="28"/>
        </w:rPr>
        <w:t>rivi</w:t>
      </w:r>
      <w:r w:rsidR="002358D9" w:rsidRPr="008707EC">
        <w:rPr>
          <w:b/>
          <w:sz w:val="28"/>
          <w:szCs w:val="28"/>
        </w:rPr>
        <w:t>nd</w:t>
      </w:r>
      <w:r>
        <w:rPr>
          <w:b/>
          <w:sz w:val="28"/>
          <w:szCs w:val="28"/>
        </w:rPr>
        <w:t xml:space="preserve"> </w:t>
      </w:r>
      <w:r w:rsidR="00117473">
        <w:rPr>
          <w:b/>
          <w:sz w:val="28"/>
          <w:szCs w:val="28"/>
        </w:rPr>
        <w:t xml:space="preserve"> stabilirea atribuțiilor pent</w:t>
      </w:r>
      <w:r w:rsidR="000255B9">
        <w:rPr>
          <w:b/>
          <w:sz w:val="28"/>
          <w:szCs w:val="28"/>
        </w:rPr>
        <w:t xml:space="preserve">ru  subprefectul județului Arad, domnul </w:t>
      </w:r>
      <w:r w:rsidR="00C266E2">
        <w:rPr>
          <w:b/>
          <w:sz w:val="28"/>
          <w:szCs w:val="28"/>
        </w:rPr>
        <w:t>Sinaci Ionel-Dorel</w:t>
      </w:r>
    </w:p>
    <w:p w14:paraId="510D7252" w14:textId="77777777" w:rsidR="00F33CB9" w:rsidRPr="00CE3F7D" w:rsidRDefault="00F33CB9" w:rsidP="008E617F">
      <w:pPr>
        <w:spacing w:line="276" w:lineRule="auto"/>
        <w:jc w:val="both"/>
        <w:rPr>
          <w:rFonts w:ascii="Tahoma" w:hAnsi="Tahoma" w:cs="Tahoma"/>
          <w:sz w:val="24"/>
          <w:szCs w:val="24"/>
        </w:rPr>
      </w:pPr>
    </w:p>
    <w:p w14:paraId="0BE78803" w14:textId="77777777" w:rsidR="00A0393D" w:rsidRPr="00C266E2" w:rsidRDefault="00F33CB9" w:rsidP="00D62BCC">
      <w:pPr>
        <w:autoSpaceDE w:val="0"/>
        <w:autoSpaceDN w:val="0"/>
        <w:adjustRightInd w:val="0"/>
        <w:spacing w:line="276" w:lineRule="auto"/>
        <w:ind w:firstLine="720"/>
        <w:jc w:val="both"/>
        <w:rPr>
          <w:rFonts w:ascii="Tahoma" w:hAnsi="Tahoma" w:cs="Tahoma"/>
          <w:sz w:val="24"/>
          <w:szCs w:val="24"/>
          <w:lang w:val="en-US"/>
        </w:rPr>
      </w:pPr>
      <w:r w:rsidRPr="00CE3F7D">
        <w:rPr>
          <w:rFonts w:ascii="Tahoma" w:hAnsi="Tahoma" w:cs="Tahoma"/>
          <w:b/>
          <w:sz w:val="24"/>
          <w:szCs w:val="24"/>
        </w:rPr>
        <w:t>Art.1.</w:t>
      </w:r>
      <w:r w:rsidRPr="00CE3F7D">
        <w:rPr>
          <w:rFonts w:ascii="Tahoma" w:hAnsi="Tahoma" w:cs="Tahoma"/>
          <w:sz w:val="24"/>
          <w:szCs w:val="24"/>
        </w:rPr>
        <w:t xml:space="preserve"> </w:t>
      </w:r>
      <w:r w:rsidR="008E617F" w:rsidRPr="00CE3F7D">
        <w:rPr>
          <w:rFonts w:ascii="Tahoma" w:hAnsi="Tahoma" w:cs="Tahoma"/>
          <w:sz w:val="24"/>
          <w:szCs w:val="24"/>
        </w:rPr>
        <w:t xml:space="preserve"> </w:t>
      </w:r>
      <w:r w:rsidR="00772AE0">
        <w:rPr>
          <w:rFonts w:ascii="Tahoma" w:hAnsi="Tahoma" w:cs="Tahoma"/>
          <w:sz w:val="24"/>
          <w:szCs w:val="24"/>
        </w:rPr>
        <w:t xml:space="preserve">Domnul </w:t>
      </w:r>
      <w:r w:rsidR="00C266E2">
        <w:rPr>
          <w:rFonts w:ascii="Tahoma" w:hAnsi="Tahoma" w:cs="Tahoma"/>
          <w:sz w:val="24"/>
          <w:szCs w:val="24"/>
        </w:rPr>
        <w:t>Sinaci Ionel-Dorel</w:t>
      </w:r>
      <w:r w:rsidR="00772AE0">
        <w:rPr>
          <w:rFonts w:ascii="Tahoma" w:hAnsi="Tahoma" w:cs="Tahoma"/>
          <w:sz w:val="24"/>
          <w:szCs w:val="24"/>
        </w:rPr>
        <w:t xml:space="preserve">, </w:t>
      </w:r>
      <w:r w:rsidR="00D53B5F" w:rsidRPr="00CE3F7D">
        <w:rPr>
          <w:rFonts w:ascii="Tahoma" w:hAnsi="Tahoma" w:cs="Tahoma"/>
          <w:sz w:val="24"/>
          <w:szCs w:val="24"/>
        </w:rPr>
        <w:t xml:space="preserve"> în calitate </w:t>
      </w:r>
      <w:r w:rsidR="00772AE0">
        <w:rPr>
          <w:rFonts w:ascii="Tahoma" w:hAnsi="Tahoma" w:cs="Tahoma"/>
          <w:sz w:val="24"/>
          <w:szCs w:val="24"/>
        </w:rPr>
        <w:t>de subprefect al județului Arad</w:t>
      </w:r>
      <w:r w:rsidR="00D960C3">
        <w:rPr>
          <w:rFonts w:ascii="Tahoma" w:hAnsi="Tahoma" w:cs="Tahoma"/>
          <w:sz w:val="24"/>
          <w:szCs w:val="24"/>
        </w:rPr>
        <w:t xml:space="preserve">, va exercita în numele prefectului, </w:t>
      </w:r>
      <w:r w:rsidR="00D53B5F" w:rsidRPr="00CE3F7D">
        <w:rPr>
          <w:rFonts w:ascii="Tahoma" w:hAnsi="Tahoma" w:cs="Tahoma"/>
          <w:sz w:val="24"/>
          <w:szCs w:val="24"/>
        </w:rPr>
        <w:t>următoarele atribuții principale</w:t>
      </w:r>
      <w:r w:rsidR="00D53B5F" w:rsidRPr="00CE3F7D">
        <w:rPr>
          <w:rFonts w:ascii="Tahoma" w:hAnsi="Tahoma" w:cs="Tahoma"/>
          <w:sz w:val="24"/>
          <w:szCs w:val="24"/>
          <w:lang w:val="en-US"/>
        </w:rPr>
        <w:t>:</w:t>
      </w:r>
    </w:p>
    <w:p w14:paraId="4C5994DC" w14:textId="77777777" w:rsidR="00C266E2" w:rsidRPr="00C266E2" w:rsidRDefault="008F2148" w:rsidP="00C266E2">
      <w:pPr>
        <w:shd w:val="clear" w:color="auto" w:fill="FFFFFF"/>
        <w:jc w:val="both"/>
        <w:rPr>
          <w:rFonts w:ascii="Tahoma" w:hAnsi="Tahoma" w:cs="Tahoma"/>
          <w:b/>
          <w:bCs/>
          <w:sz w:val="24"/>
          <w:szCs w:val="24"/>
          <w:shd w:val="clear" w:color="auto" w:fill="FFFFFF"/>
        </w:rPr>
      </w:pPr>
      <w:r w:rsidRPr="00C266E2">
        <w:rPr>
          <w:rFonts w:ascii="Tahoma" w:hAnsi="Tahoma" w:cs="Tahoma"/>
          <w:b/>
          <w:bCs/>
          <w:sz w:val="24"/>
          <w:szCs w:val="24"/>
          <w:shd w:val="clear" w:color="auto" w:fill="FFFFFF"/>
        </w:rPr>
        <w:t>1</w:t>
      </w:r>
      <w:r w:rsidR="00DF5F28" w:rsidRPr="00C266E2">
        <w:rPr>
          <w:rFonts w:ascii="Tahoma" w:hAnsi="Tahoma" w:cs="Tahoma"/>
          <w:b/>
          <w:bCs/>
          <w:sz w:val="24"/>
          <w:szCs w:val="24"/>
          <w:shd w:val="clear" w:color="auto" w:fill="FFFFFF"/>
        </w:rPr>
        <w:t>.</w:t>
      </w:r>
      <w:r w:rsidR="00C266E2" w:rsidRPr="00C266E2">
        <w:rPr>
          <w:rFonts w:ascii="Tahoma" w:hAnsi="Tahoma" w:cs="Tahoma"/>
          <w:b/>
          <w:bCs/>
          <w:sz w:val="24"/>
          <w:szCs w:val="24"/>
          <w:shd w:val="clear" w:color="auto" w:fill="FFFFFF"/>
        </w:rPr>
        <w:t xml:space="preserve"> Cu privire la exercitarea, în numele prefectului, a conducerii serviciilor publice:</w:t>
      </w:r>
    </w:p>
    <w:p w14:paraId="23B0977C"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a) </w:t>
      </w:r>
      <w:r w:rsidRPr="00C266E2">
        <w:rPr>
          <w:rFonts w:ascii="Tahoma" w:hAnsi="Tahoma" w:cs="Tahoma"/>
          <w:sz w:val="24"/>
          <w:szCs w:val="24"/>
          <w:shd w:val="clear" w:color="auto" w:fill="FFFFFF"/>
        </w:rPr>
        <w:t>analizarea activităţii desfăşurate de serviciile publice deconcentrate şi elaborarea de propuneri pentru îmbunătăţirea activităţii acestora, pe care le înaintează prefectului;</w:t>
      </w:r>
    </w:p>
    <w:p w14:paraId="48B04889"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b) </w:t>
      </w:r>
      <w:r w:rsidRPr="00C266E2">
        <w:rPr>
          <w:rFonts w:ascii="Tahoma" w:hAnsi="Tahoma" w:cs="Tahoma"/>
          <w:sz w:val="24"/>
          <w:szCs w:val="24"/>
          <w:shd w:val="clear" w:color="auto" w:fill="FFFFFF"/>
        </w:rPr>
        <w:t>examinarea, împreună cu conducătorii serviciilor publice deconcentrate şi cu autorităţile administraţiei publice locale, a stadiului de execuţie a unor lucrări şi acţiuni care se derulează în comun;</w:t>
      </w:r>
    </w:p>
    <w:p w14:paraId="2DDB9D77"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c) </w:t>
      </w:r>
      <w:r w:rsidRPr="00C266E2">
        <w:rPr>
          <w:rFonts w:ascii="Tahoma" w:hAnsi="Tahoma" w:cs="Tahoma"/>
          <w:sz w:val="24"/>
          <w:szCs w:val="24"/>
          <w:shd w:val="clear" w:color="auto" w:fill="FFFFFF"/>
        </w:rPr>
        <w:t>consultarea conducătorilor serviciilor publice deconcentrate cu privire la ordinele prefectului prin care se stabilesc măsuri cu caracter tehnic sau de specialitate, potrivit legii;</w:t>
      </w:r>
    </w:p>
    <w:p w14:paraId="5D34B512"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d) </w:t>
      </w:r>
      <w:r w:rsidRPr="00C266E2">
        <w:rPr>
          <w:rFonts w:ascii="Tahoma" w:hAnsi="Tahoma" w:cs="Tahoma"/>
          <w:sz w:val="24"/>
          <w:szCs w:val="24"/>
          <w:shd w:val="clear" w:color="auto" w:fill="FFFFFF"/>
        </w:rPr>
        <w:t>asigurarea transmiterii ordinelor prefectului având ca obiect stabilirea de măsuri cu caracter tehnic sau de specialitate către conducătorul instituţiei ierarhic superioare serviciului public deconcentrat, prin grija personalului din cadrul instituţiei prefectului;</w:t>
      </w:r>
    </w:p>
    <w:p w14:paraId="4A136162"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e) </w:t>
      </w:r>
      <w:r w:rsidRPr="00C266E2">
        <w:rPr>
          <w:rFonts w:ascii="Tahoma" w:hAnsi="Tahoma" w:cs="Tahoma"/>
          <w:sz w:val="24"/>
          <w:szCs w:val="24"/>
          <w:shd w:val="clear" w:color="auto" w:fill="FFFFFF"/>
        </w:rPr>
        <w:t>asigurarea examinării proiectelor bugetelor, precum şi a situaţiilor financiare privind execuţia bugetară întocmite de serviciile publice deconcentrate, conform procedurii stabilite, după caz, prin ordin al ministrului ori al conducătorului organului administraţiei publice centrale organizat la nivelul unităţilor administrativ-teritoriale, în vederea emiterii avizului prefectului;</w:t>
      </w:r>
    </w:p>
    <w:p w14:paraId="648BD161" w14:textId="77777777" w:rsidR="00364E76" w:rsidRDefault="00364E76" w:rsidP="00C266E2">
      <w:pPr>
        <w:shd w:val="clear" w:color="auto" w:fill="FFFFFF"/>
        <w:jc w:val="both"/>
        <w:rPr>
          <w:rFonts w:ascii="Tahoma" w:hAnsi="Tahoma" w:cs="Tahoma"/>
          <w:b/>
          <w:bCs/>
          <w:sz w:val="24"/>
          <w:szCs w:val="24"/>
          <w:shd w:val="clear" w:color="auto" w:fill="FFFFFF"/>
        </w:rPr>
      </w:pPr>
    </w:p>
    <w:p w14:paraId="62EC5BD7" w14:textId="77777777" w:rsidR="00364E76" w:rsidRDefault="00364E76" w:rsidP="00C266E2">
      <w:pPr>
        <w:shd w:val="clear" w:color="auto" w:fill="FFFFFF"/>
        <w:jc w:val="both"/>
        <w:rPr>
          <w:rFonts w:ascii="Tahoma" w:hAnsi="Tahoma" w:cs="Tahoma"/>
          <w:b/>
          <w:bCs/>
          <w:sz w:val="24"/>
          <w:szCs w:val="24"/>
          <w:shd w:val="clear" w:color="auto" w:fill="FFFFFF"/>
        </w:rPr>
      </w:pPr>
    </w:p>
    <w:p w14:paraId="208C2CA3"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f) </w:t>
      </w:r>
      <w:r w:rsidRPr="00C266E2">
        <w:rPr>
          <w:rFonts w:ascii="Tahoma" w:hAnsi="Tahoma" w:cs="Tahoma"/>
          <w:sz w:val="24"/>
          <w:szCs w:val="24"/>
          <w:shd w:val="clear" w:color="auto" w:fill="FFFFFF"/>
        </w:rPr>
        <w:t>asigurarea întocmirii proiectului regulamentului de funcţionare a colegiului prefectural, cu respectarea prevederilor regulamentului-cadru;</w:t>
      </w:r>
    </w:p>
    <w:p w14:paraId="3C992169"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g) </w:t>
      </w:r>
      <w:r w:rsidRPr="00C266E2">
        <w:rPr>
          <w:rFonts w:ascii="Tahoma" w:hAnsi="Tahoma" w:cs="Tahoma"/>
          <w:sz w:val="24"/>
          <w:szCs w:val="24"/>
          <w:shd w:val="clear" w:color="auto" w:fill="FFFFFF"/>
        </w:rPr>
        <w:t>dispunerea măsurilor în vederea organizării şedinţelor colegiului prefectural, stabilirea, după consultarea conducătorilor serviciilor publice deconcentrate, a ordinii de zi şi a listei invitaţilor, pe care le înaintează prefectului;</w:t>
      </w:r>
    </w:p>
    <w:p w14:paraId="59A39BD3" w14:textId="77777777" w:rsidR="00C266E2" w:rsidRPr="00C266E2" w:rsidRDefault="00C266E2" w:rsidP="00C266E2">
      <w:pPr>
        <w:shd w:val="clear" w:color="auto" w:fill="FFFFFF"/>
        <w:jc w:val="both"/>
        <w:rPr>
          <w:rFonts w:ascii="Tahoma" w:hAnsi="Tahoma" w:cs="Tahoma"/>
          <w:sz w:val="24"/>
          <w:szCs w:val="24"/>
        </w:rPr>
      </w:pPr>
      <w:r w:rsidRPr="00C266E2">
        <w:rPr>
          <w:rFonts w:ascii="Tahoma" w:hAnsi="Tahoma" w:cs="Tahoma"/>
          <w:b/>
          <w:bCs/>
          <w:sz w:val="24"/>
          <w:szCs w:val="24"/>
          <w:shd w:val="clear" w:color="auto" w:fill="FFFFFF"/>
        </w:rPr>
        <w:t xml:space="preserve">h) </w:t>
      </w:r>
      <w:r w:rsidRPr="00C266E2">
        <w:rPr>
          <w:rFonts w:ascii="Tahoma" w:hAnsi="Tahoma" w:cs="Tahoma"/>
          <w:sz w:val="24"/>
          <w:szCs w:val="24"/>
          <w:shd w:val="clear" w:color="auto" w:fill="FFFFFF"/>
        </w:rPr>
        <w:t>urmărirea modului de îndeplinire a hotărârilor luate în cadrul colegiului prefectural, prin grija secretariatului colegiului prefectural, şi formularea de propuneri în cazul nerespectării acestora, pe care le înaintează prefectului;</w:t>
      </w:r>
    </w:p>
    <w:p w14:paraId="749DCFF5" w14:textId="77777777" w:rsidR="00C266E2" w:rsidRPr="00C266E2" w:rsidRDefault="00C266E2" w:rsidP="00C266E2">
      <w:pPr>
        <w:shd w:val="clear" w:color="auto" w:fill="FFFFFF"/>
        <w:jc w:val="both"/>
        <w:rPr>
          <w:rFonts w:ascii="Tahoma" w:hAnsi="Tahoma" w:cs="Tahoma"/>
          <w:sz w:val="24"/>
          <w:szCs w:val="24"/>
          <w:shd w:val="clear" w:color="auto" w:fill="FFFFFF"/>
        </w:rPr>
      </w:pPr>
      <w:r w:rsidRPr="00C266E2">
        <w:rPr>
          <w:rFonts w:ascii="Tahoma" w:hAnsi="Tahoma" w:cs="Tahoma"/>
          <w:b/>
          <w:bCs/>
          <w:sz w:val="24"/>
          <w:szCs w:val="24"/>
          <w:shd w:val="clear" w:color="auto" w:fill="FFFFFF"/>
        </w:rPr>
        <w:t xml:space="preserve">i) </w:t>
      </w:r>
      <w:r w:rsidRPr="00C266E2">
        <w:rPr>
          <w:rFonts w:ascii="Tahoma" w:hAnsi="Tahoma" w:cs="Tahoma"/>
          <w:sz w:val="24"/>
          <w:szCs w:val="24"/>
          <w:shd w:val="clear" w:color="auto" w:fill="FFFFFF"/>
        </w:rPr>
        <w:t>gestionarea şi urmărirea măsurilor dispuse de către prefect în calitate de preşedinte al comitetului judeţean pentru situaţii de urgenţă, precum şi a hotărârilor luate în cadrul comitetului judeţean pentru situaţii de urgenţă;</w:t>
      </w:r>
    </w:p>
    <w:p w14:paraId="653FCFD4" w14:textId="77777777" w:rsidR="00C266E2" w:rsidRPr="00C266E2" w:rsidRDefault="008F2148" w:rsidP="00C266E2">
      <w:pPr>
        <w:jc w:val="both"/>
        <w:rPr>
          <w:rStyle w:val="slitbdy"/>
          <w:rFonts w:ascii="Tahoma" w:hAnsi="Tahoma" w:cs="Tahoma"/>
          <w:b/>
          <w:noProof/>
          <w:sz w:val="24"/>
          <w:szCs w:val="24"/>
        </w:rPr>
      </w:pPr>
      <w:r w:rsidRPr="00C266E2">
        <w:rPr>
          <w:rFonts w:ascii="Tahoma" w:hAnsi="Tahoma" w:cs="Tahoma"/>
          <w:b/>
          <w:bCs/>
          <w:sz w:val="24"/>
          <w:szCs w:val="24"/>
        </w:rPr>
        <w:t>2.</w:t>
      </w:r>
      <w:r w:rsidR="00C266E2" w:rsidRPr="00C266E2">
        <w:rPr>
          <w:rStyle w:val="panchor"/>
          <w:rFonts w:ascii="Tahoma" w:hAnsi="Tahoma" w:cs="Tahoma"/>
          <w:b/>
          <w:noProof/>
          <w:sz w:val="24"/>
          <w:szCs w:val="24"/>
        </w:rPr>
        <w:t xml:space="preserve"> </w:t>
      </w:r>
      <w:r w:rsidR="00C266E2" w:rsidRPr="00C266E2">
        <w:rPr>
          <w:rStyle w:val="slitbdy"/>
          <w:rFonts w:ascii="Tahoma" w:hAnsi="Tahoma" w:cs="Tahoma"/>
          <w:b/>
          <w:noProof/>
          <w:sz w:val="24"/>
          <w:szCs w:val="24"/>
        </w:rPr>
        <w:t>În calitate de șef al structurii de securitate:</w:t>
      </w:r>
    </w:p>
    <w:p w14:paraId="5C14F286"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a)</w:t>
      </w:r>
      <w:r w:rsidRPr="00C266E2">
        <w:rPr>
          <w:rStyle w:val="slitbdy"/>
          <w:rFonts w:ascii="Tahoma" w:hAnsi="Tahoma" w:cs="Tahoma"/>
          <w:noProof/>
          <w:sz w:val="24"/>
          <w:szCs w:val="24"/>
        </w:rPr>
        <w:t>asigură elaborarea și supune aprobarii conducerii normele interne privind protecția informațiilor clasificate, potrivit legii;</w:t>
      </w:r>
    </w:p>
    <w:p w14:paraId="2AA8D7D9" w14:textId="77777777" w:rsidR="00C266E2" w:rsidRPr="00C266E2" w:rsidRDefault="00C266E2" w:rsidP="00C266E2">
      <w:pPr>
        <w:jc w:val="both"/>
        <w:rPr>
          <w:rStyle w:val="slitbdy"/>
          <w:rFonts w:ascii="Tahoma" w:hAnsi="Tahoma" w:cs="Tahoma"/>
          <w:b/>
          <w:noProof/>
          <w:sz w:val="24"/>
          <w:szCs w:val="24"/>
        </w:rPr>
      </w:pPr>
      <w:r w:rsidRPr="00C266E2">
        <w:rPr>
          <w:rStyle w:val="slitbdy"/>
          <w:rFonts w:ascii="Tahoma" w:hAnsi="Tahoma" w:cs="Tahoma"/>
          <w:b/>
          <w:noProof/>
          <w:sz w:val="24"/>
          <w:szCs w:val="24"/>
        </w:rPr>
        <w:lastRenderedPageBreak/>
        <w:t xml:space="preserve">b) </w:t>
      </w:r>
      <w:r w:rsidRPr="00C266E2">
        <w:rPr>
          <w:rStyle w:val="slitbdy"/>
          <w:rFonts w:ascii="Tahoma" w:hAnsi="Tahoma" w:cs="Tahoma"/>
          <w:noProof/>
          <w:sz w:val="24"/>
          <w:szCs w:val="24"/>
        </w:rPr>
        <w:t>coordonează întocmirea</w:t>
      </w:r>
      <w:r w:rsidRPr="00C266E2">
        <w:rPr>
          <w:rStyle w:val="slitbdy"/>
          <w:rFonts w:ascii="Tahoma" w:hAnsi="Tahoma" w:cs="Tahoma"/>
          <w:b/>
          <w:noProof/>
          <w:sz w:val="24"/>
          <w:szCs w:val="24"/>
        </w:rPr>
        <w:t xml:space="preserve"> </w:t>
      </w:r>
      <w:r w:rsidRPr="00C266E2">
        <w:rPr>
          <w:rStyle w:val="slitbdy"/>
          <w:rFonts w:ascii="Tahoma" w:hAnsi="Tahoma" w:cs="Tahoma"/>
          <w:noProof/>
          <w:sz w:val="24"/>
          <w:szCs w:val="24"/>
        </w:rPr>
        <w:t>programului de prevenire a scurgerii de informații clasificate și îl supune avizării autorității desemnate de securitate, iar după aprobare, acționează pentru aplicarea cestuia;</w:t>
      </w:r>
    </w:p>
    <w:p w14:paraId="2A6D5927"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 xml:space="preserve">c) </w:t>
      </w:r>
      <w:r w:rsidRPr="00C266E2">
        <w:rPr>
          <w:rStyle w:val="slitbdy"/>
          <w:rFonts w:ascii="Tahoma" w:hAnsi="Tahoma" w:cs="Tahoma"/>
          <w:noProof/>
          <w:sz w:val="24"/>
          <w:szCs w:val="24"/>
        </w:rPr>
        <w:t>coordonează activitatea de protecție a informațiilor clasificate, potrivit legii;</w:t>
      </w:r>
    </w:p>
    <w:p w14:paraId="40020549"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d)</w:t>
      </w:r>
      <w:r w:rsidRPr="00C266E2">
        <w:rPr>
          <w:rStyle w:val="slitbdy"/>
          <w:rFonts w:ascii="Tahoma" w:hAnsi="Tahoma" w:cs="Tahoma"/>
          <w:noProof/>
          <w:sz w:val="24"/>
          <w:szCs w:val="24"/>
        </w:rPr>
        <w:t xml:space="preserve"> asigură relaționarea cu autoritatea desemnată de securitate care coordonează activitatea și controlează măsurile privitoare la protecția informațiilor clasificate, potrivit legii;</w:t>
      </w:r>
    </w:p>
    <w:p w14:paraId="28918C60"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e)</w:t>
      </w:r>
      <w:r w:rsidRPr="00C266E2">
        <w:rPr>
          <w:rStyle w:val="slitbdy"/>
          <w:rFonts w:ascii="Tahoma" w:hAnsi="Tahoma" w:cs="Tahoma"/>
          <w:noProof/>
          <w:sz w:val="24"/>
          <w:szCs w:val="24"/>
        </w:rPr>
        <w:t xml:space="preserve"> monitorizaeză activitatea de aplicare a normelor de protecție a informațiilor clasificate și modul de respectare a acestora;</w:t>
      </w:r>
    </w:p>
    <w:p w14:paraId="72C303F5"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f)</w:t>
      </w:r>
      <w:r w:rsidRPr="00C266E2">
        <w:rPr>
          <w:rStyle w:val="slitbdy"/>
          <w:rFonts w:ascii="Tahoma" w:hAnsi="Tahoma" w:cs="Tahoma"/>
          <w:noProof/>
          <w:sz w:val="24"/>
          <w:szCs w:val="24"/>
        </w:rPr>
        <w:t xml:space="preserve"> consiliază conducerea instituției în legătură cu toate aspectele privind securitatea informațiilor clasificate;</w:t>
      </w:r>
    </w:p>
    <w:p w14:paraId="3E7BB9FA"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g)</w:t>
      </w:r>
      <w:r w:rsidRPr="00C266E2">
        <w:rPr>
          <w:rStyle w:val="slitbdy"/>
          <w:rFonts w:ascii="Tahoma" w:hAnsi="Tahoma" w:cs="Tahoma"/>
          <w:noProof/>
          <w:sz w:val="24"/>
          <w:szCs w:val="24"/>
        </w:rPr>
        <w:t>informează conducerea instituției despre vulnerabilitățile și riscurile existente în sistemul de protecție a informațiilor clasificate și propune măsuri pentru înlăturarea acestora;</w:t>
      </w:r>
    </w:p>
    <w:p w14:paraId="2B9A7BEC"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h)</w:t>
      </w:r>
      <w:r w:rsidRPr="00C266E2">
        <w:rPr>
          <w:rStyle w:val="slitbdy"/>
          <w:rFonts w:ascii="Tahoma" w:hAnsi="Tahoma" w:cs="Tahoma"/>
          <w:noProof/>
          <w:sz w:val="24"/>
          <w:szCs w:val="24"/>
        </w:rPr>
        <w:t xml:space="preserve"> acordă sprijin reprezentanților autorizați ai  autorității desemnate de securitate, potrivit competențelor legale, pe linia verificării persoanelor pentru care se solicită accesul la informații clasificate;</w:t>
      </w:r>
    </w:p>
    <w:p w14:paraId="6090C6E1"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 xml:space="preserve">i) </w:t>
      </w:r>
      <w:r w:rsidRPr="00C266E2">
        <w:rPr>
          <w:rStyle w:val="slitbdy"/>
          <w:rFonts w:ascii="Tahoma" w:hAnsi="Tahoma" w:cs="Tahoma"/>
          <w:noProof/>
          <w:sz w:val="24"/>
          <w:szCs w:val="24"/>
        </w:rPr>
        <w:t>organizează activități de pregătire specifică a persoanelor care au acces la informații clasificate;</w:t>
      </w:r>
    </w:p>
    <w:p w14:paraId="2D2A7DC8"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j)</w:t>
      </w:r>
      <w:r w:rsidRPr="00C266E2">
        <w:rPr>
          <w:rStyle w:val="slitbdy"/>
          <w:rFonts w:ascii="Tahoma" w:hAnsi="Tahoma" w:cs="Tahoma"/>
          <w:noProof/>
          <w:sz w:val="24"/>
          <w:szCs w:val="24"/>
        </w:rPr>
        <w:t xml:space="preserve"> asigură păstrarea și organizează evidența certificatelor de securitate și autorizațiilor de acces la informații clasificate;</w:t>
      </w:r>
    </w:p>
    <w:p w14:paraId="5228258A"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k)</w:t>
      </w:r>
      <w:r w:rsidRPr="00C266E2">
        <w:rPr>
          <w:rStyle w:val="slitbdy"/>
          <w:rFonts w:ascii="Tahoma" w:hAnsi="Tahoma" w:cs="Tahoma"/>
          <w:noProof/>
          <w:sz w:val="24"/>
          <w:szCs w:val="24"/>
        </w:rPr>
        <w:t xml:space="preserve"> actualizează permanent evidența certificatelor de securitate și a utorizațiilor de acces;</w:t>
      </w:r>
    </w:p>
    <w:p w14:paraId="69350EB3"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l)</w:t>
      </w:r>
      <w:r w:rsidRPr="00C266E2">
        <w:rPr>
          <w:rStyle w:val="slitbdy"/>
          <w:rFonts w:ascii="Tahoma" w:hAnsi="Tahoma" w:cs="Tahoma"/>
          <w:noProof/>
          <w:sz w:val="24"/>
          <w:szCs w:val="24"/>
        </w:rPr>
        <w:t xml:space="preserve"> întocmește și actualizează listele informațiilor clasificate elaborate sau păstrate de unitate, pe clase și niveluri de secretizare;</w:t>
      </w:r>
    </w:p>
    <w:p w14:paraId="3381D4A0"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m)</w:t>
      </w:r>
      <w:r w:rsidRPr="00C266E2">
        <w:rPr>
          <w:rStyle w:val="slitbdy"/>
          <w:rFonts w:ascii="Tahoma" w:hAnsi="Tahoma" w:cs="Tahoma"/>
          <w:noProof/>
          <w:sz w:val="24"/>
          <w:szCs w:val="24"/>
        </w:rPr>
        <w:t xml:space="preserve"> prezintă  conducătorului instituției propuneri privind stabilirea obiectivelor, sectoarelor și locurilor de importanță deosebită pentru protecția informațiilor clasificate din sfera de responsabilitate și, după caz, solicită sprijin autorității desemnate de securitate;</w:t>
      </w:r>
    </w:p>
    <w:p w14:paraId="16C6D1AC"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n)</w:t>
      </w:r>
      <w:r w:rsidRPr="00C266E2">
        <w:rPr>
          <w:rStyle w:val="slitbdy"/>
          <w:rFonts w:ascii="Tahoma" w:hAnsi="Tahoma" w:cs="Tahoma"/>
          <w:noProof/>
          <w:sz w:val="24"/>
          <w:szCs w:val="24"/>
        </w:rPr>
        <w:t>efectuează, cu aprobarea conducerii unității, controale privind modul de aplicare a măsurilor legale de protecție a informațiilor clasificate;</w:t>
      </w:r>
    </w:p>
    <w:p w14:paraId="64667B44"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o)</w:t>
      </w:r>
      <w:r w:rsidRPr="00C266E2">
        <w:rPr>
          <w:rStyle w:val="slitbdy"/>
          <w:rFonts w:ascii="Tahoma" w:hAnsi="Tahoma" w:cs="Tahoma"/>
          <w:noProof/>
          <w:sz w:val="24"/>
          <w:szCs w:val="24"/>
        </w:rPr>
        <w:t>exercită și alte atribuții în domeniul protecției informațiilor clasificate, potrivit legii;</w:t>
      </w:r>
    </w:p>
    <w:p w14:paraId="4A93B9FE"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p)</w:t>
      </w:r>
      <w:r w:rsidRPr="00C266E2">
        <w:rPr>
          <w:rStyle w:val="slitbdy"/>
          <w:rFonts w:ascii="Tahoma" w:hAnsi="Tahoma" w:cs="Tahoma"/>
          <w:noProof/>
          <w:sz w:val="24"/>
          <w:szCs w:val="24"/>
        </w:rPr>
        <w:t>avizează cererile de multiplicare și procesele-verbale de distrugere a informațiilor clasificate pentru toate structurile instituției;</w:t>
      </w:r>
    </w:p>
    <w:p w14:paraId="20531A65"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q)</w:t>
      </w:r>
      <w:r w:rsidRPr="00C266E2">
        <w:rPr>
          <w:rStyle w:val="slitbdy"/>
          <w:rFonts w:ascii="Tahoma" w:hAnsi="Tahoma" w:cs="Tahoma"/>
          <w:noProof/>
          <w:sz w:val="24"/>
          <w:szCs w:val="24"/>
        </w:rPr>
        <w:t xml:space="preserve"> este responsabil pentru implementarea măsurilor de securitate pe linia INFOSEC, conform normelor în vigoare;</w:t>
      </w:r>
    </w:p>
    <w:p w14:paraId="2F28555B" w14:textId="77777777" w:rsidR="00C266E2" w:rsidRPr="00C266E2" w:rsidRDefault="00C266E2" w:rsidP="00C266E2">
      <w:pPr>
        <w:jc w:val="both"/>
        <w:rPr>
          <w:rStyle w:val="slitbdy"/>
          <w:rFonts w:ascii="Tahoma" w:hAnsi="Tahoma" w:cs="Tahoma"/>
          <w:noProof/>
          <w:sz w:val="24"/>
          <w:szCs w:val="24"/>
        </w:rPr>
      </w:pPr>
      <w:r w:rsidRPr="00C266E2">
        <w:rPr>
          <w:rStyle w:val="slitbdy"/>
          <w:rFonts w:ascii="Tahoma" w:hAnsi="Tahoma" w:cs="Tahoma"/>
          <w:b/>
          <w:noProof/>
          <w:sz w:val="24"/>
          <w:szCs w:val="24"/>
        </w:rPr>
        <w:t>r)</w:t>
      </w:r>
      <w:r w:rsidRPr="00C266E2">
        <w:rPr>
          <w:rStyle w:val="slitbdy"/>
          <w:rFonts w:ascii="Tahoma" w:hAnsi="Tahoma" w:cs="Tahoma"/>
          <w:noProof/>
          <w:sz w:val="24"/>
          <w:szCs w:val="24"/>
        </w:rPr>
        <w:t xml:space="preserve"> pune la dispoziția șefului CSTIC lista cu certificatele de securitate/autorizațiile de acces la informațiile clasificate deținute de personalul instituției prefectului;</w:t>
      </w:r>
    </w:p>
    <w:p w14:paraId="395F5488" w14:textId="77777777" w:rsidR="00C266E2" w:rsidRPr="00C266E2" w:rsidRDefault="00C266E2" w:rsidP="00C266E2">
      <w:pPr>
        <w:jc w:val="both"/>
        <w:rPr>
          <w:rStyle w:val="slitbdy"/>
          <w:rFonts w:ascii="Tahoma" w:hAnsi="Tahoma" w:cs="Tahoma"/>
          <w:b/>
          <w:noProof/>
          <w:sz w:val="24"/>
          <w:szCs w:val="24"/>
        </w:rPr>
      </w:pPr>
      <w:r w:rsidRPr="00C266E2">
        <w:rPr>
          <w:rStyle w:val="slitbdy"/>
          <w:rFonts w:ascii="Tahoma" w:hAnsi="Tahoma" w:cs="Tahoma"/>
          <w:b/>
          <w:noProof/>
          <w:sz w:val="24"/>
          <w:szCs w:val="24"/>
        </w:rPr>
        <w:t>s)</w:t>
      </w:r>
      <w:r w:rsidRPr="00C266E2">
        <w:rPr>
          <w:rStyle w:val="slitbdy"/>
          <w:rFonts w:ascii="Tahoma" w:hAnsi="Tahoma" w:cs="Tahoma"/>
          <w:noProof/>
          <w:sz w:val="24"/>
          <w:szCs w:val="24"/>
        </w:rPr>
        <w:t>asigură monitorizarea echipamentelor care intră/ies din zonele de securitate.</w:t>
      </w:r>
    </w:p>
    <w:p w14:paraId="193AC265" w14:textId="77777777" w:rsidR="00364E76" w:rsidRPr="007E7418" w:rsidRDefault="00C266E2" w:rsidP="007E7418">
      <w:pPr>
        <w:shd w:val="clear" w:color="auto" w:fill="FFFFFF"/>
        <w:jc w:val="both"/>
        <w:rPr>
          <w:rFonts w:ascii="Tahoma" w:hAnsi="Tahoma" w:cs="Tahoma"/>
          <w:b/>
          <w:sz w:val="24"/>
          <w:szCs w:val="24"/>
          <w:shd w:val="clear" w:color="auto" w:fill="FFFFFF"/>
        </w:rPr>
      </w:pPr>
      <w:r w:rsidRPr="007E7418">
        <w:rPr>
          <w:rFonts w:ascii="Tahoma" w:hAnsi="Tahoma" w:cs="Tahoma"/>
          <w:b/>
          <w:sz w:val="24"/>
          <w:szCs w:val="24"/>
          <w:shd w:val="clear" w:color="auto" w:fill="FFFFFF"/>
        </w:rPr>
        <w:t xml:space="preserve">      3. Analizarea activităţii desfăşurate de serviciile publice comunitare de pașapoarte  şi de serviciile publice comunitare regim premise de conducere și </w:t>
      </w:r>
    </w:p>
    <w:p w14:paraId="6202FF80" w14:textId="77777777" w:rsidR="00C266E2" w:rsidRPr="00C266E2" w:rsidRDefault="00C266E2" w:rsidP="007E7418">
      <w:pPr>
        <w:shd w:val="clear" w:color="auto" w:fill="FFFFFF"/>
        <w:jc w:val="both"/>
        <w:rPr>
          <w:rFonts w:ascii="Tahoma" w:hAnsi="Tahoma" w:cs="Tahoma"/>
          <w:sz w:val="24"/>
          <w:szCs w:val="24"/>
          <w:shd w:val="clear" w:color="auto" w:fill="FFFFFF"/>
        </w:rPr>
      </w:pPr>
      <w:r w:rsidRPr="007E7418">
        <w:rPr>
          <w:rFonts w:ascii="Tahoma" w:hAnsi="Tahoma" w:cs="Tahoma"/>
          <w:b/>
          <w:sz w:val="24"/>
          <w:szCs w:val="24"/>
          <w:shd w:val="clear" w:color="auto" w:fill="FFFFFF"/>
        </w:rPr>
        <w:t>înmatriculare a vehiculelor și elaborarea de propuneri pentru îmbunătăţirea activităţii acestora, pe care le înaintează prefectului</w:t>
      </w:r>
      <w:r w:rsidRPr="00C266E2">
        <w:rPr>
          <w:rFonts w:ascii="Tahoma" w:hAnsi="Tahoma" w:cs="Tahoma"/>
          <w:sz w:val="24"/>
          <w:szCs w:val="24"/>
          <w:shd w:val="clear" w:color="auto" w:fill="FFFFFF"/>
        </w:rPr>
        <w:t>;</w:t>
      </w:r>
    </w:p>
    <w:p w14:paraId="2810AA4B" w14:textId="77777777" w:rsidR="00CE3F7D" w:rsidRPr="00C266E2" w:rsidRDefault="00CE3F7D" w:rsidP="00C266E2">
      <w:pPr>
        <w:pStyle w:val="ListParagraph"/>
        <w:spacing w:after="0" w:line="240" w:lineRule="auto"/>
        <w:jc w:val="both"/>
        <w:rPr>
          <w:rFonts w:ascii="Tahoma" w:hAnsi="Tahoma" w:cs="Tahoma"/>
          <w:sz w:val="24"/>
          <w:szCs w:val="24"/>
        </w:rPr>
      </w:pPr>
    </w:p>
    <w:p w14:paraId="0259835A" w14:textId="77777777" w:rsidR="00DF5F28" w:rsidRPr="00DF5F28" w:rsidRDefault="00DF5F28" w:rsidP="00DF5F28">
      <w:pPr>
        <w:rPr>
          <w:bCs/>
          <w:sz w:val="28"/>
          <w:szCs w:val="28"/>
        </w:rPr>
      </w:pPr>
    </w:p>
    <w:p w14:paraId="3F10D3D6" w14:textId="77777777" w:rsidR="00DF5F28" w:rsidRDefault="00DF5F28" w:rsidP="00DF5F28">
      <w:pPr>
        <w:rPr>
          <w:bCs/>
          <w:sz w:val="28"/>
          <w:szCs w:val="28"/>
        </w:rPr>
      </w:pPr>
    </w:p>
    <w:p w14:paraId="61166F4D" w14:textId="77777777" w:rsidR="000337B2" w:rsidRDefault="000337B2" w:rsidP="00DF5F28">
      <w:pPr>
        <w:rPr>
          <w:bCs/>
          <w:sz w:val="28"/>
          <w:szCs w:val="28"/>
        </w:rPr>
      </w:pPr>
    </w:p>
    <w:p w14:paraId="34B8B47D" w14:textId="77777777" w:rsidR="000337B2" w:rsidRDefault="000337B2" w:rsidP="00DF5F28">
      <w:pPr>
        <w:rPr>
          <w:bCs/>
          <w:sz w:val="28"/>
          <w:szCs w:val="28"/>
        </w:rPr>
      </w:pPr>
    </w:p>
    <w:sectPr w:rsidR="000337B2" w:rsidSect="00CE3F7D">
      <w:footerReference w:type="default" r:id="rId9"/>
      <w:pgSz w:w="11909" w:h="16834" w:code="9"/>
      <w:pgMar w:top="56" w:right="852" w:bottom="51"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2655" w14:textId="77777777" w:rsidR="001B5D53" w:rsidRDefault="001B5D53" w:rsidP="00601891">
      <w:r>
        <w:separator/>
      </w:r>
    </w:p>
  </w:endnote>
  <w:endnote w:type="continuationSeparator" w:id="0">
    <w:p w14:paraId="065A17DF" w14:textId="77777777" w:rsidR="001B5D53" w:rsidRDefault="001B5D53" w:rsidP="006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8434" w14:textId="77777777" w:rsidR="00772AE0" w:rsidRPr="00BD7E02" w:rsidRDefault="00772AE0" w:rsidP="00025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CC324" w14:textId="77777777" w:rsidR="001B5D53" w:rsidRDefault="001B5D53" w:rsidP="00601891">
      <w:r>
        <w:separator/>
      </w:r>
    </w:p>
  </w:footnote>
  <w:footnote w:type="continuationSeparator" w:id="0">
    <w:p w14:paraId="3315CE33" w14:textId="77777777" w:rsidR="001B5D53" w:rsidRDefault="001B5D53" w:rsidP="0060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A84560"/>
    <w:lvl w:ilvl="0">
      <w:numFmt w:val="bullet"/>
      <w:lvlText w:val="*"/>
      <w:lvlJc w:val="left"/>
    </w:lvl>
  </w:abstractNum>
  <w:abstractNum w:abstractNumId="1" w15:restartNumberingAfterBreak="0">
    <w:nsid w:val="00AD27B4"/>
    <w:multiLevelType w:val="hybridMultilevel"/>
    <w:tmpl w:val="2F149C06"/>
    <w:lvl w:ilvl="0" w:tplc="8248723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050C4C47"/>
    <w:multiLevelType w:val="hybridMultilevel"/>
    <w:tmpl w:val="D6FADF16"/>
    <w:lvl w:ilvl="0" w:tplc="FB744D9A">
      <w:start w:val="1"/>
      <w:numFmt w:val="decimal"/>
      <w:lvlText w:val="%1."/>
      <w:lvlJc w:val="left"/>
      <w:pPr>
        <w:ind w:left="36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352CCB"/>
    <w:multiLevelType w:val="hybridMultilevel"/>
    <w:tmpl w:val="9BCEDCF0"/>
    <w:lvl w:ilvl="0" w:tplc="0409000F">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AC58F8"/>
    <w:multiLevelType w:val="hybridMultilevel"/>
    <w:tmpl w:val="B5E47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B909B4"/>
    <w:multiLevelType w:val="hybridMultilevel"/>
    <w:tmpl w:val="18E2F862"/>
    <w:lvl w:ilvl="0" w:tplc="F3862710">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C855CD"/>
    <w:multiLevelType w:val="hybridMultilevel"/>
    <w:tmpl w:val="701092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E4CC2"/>
    <w:multiLevelType w:val="hybridMultilevel"/>
    <w:tmpl w:val="FAC63A12"/>
    <w:lvl w:ilvl="0" w:tplc="255CBA5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3872D95"/>
    <w:multiLevelType w:val="hybridMultilevel"/>
    <w:tmpl w:val="FB3CD4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50694"/>
    <w:multiLevelType w:val="hybridMultilevel"/>
    <w:tmpl w:val="2AD6C8E8"/>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0" w15:restartNumberingAfterBreak="0">
    <w:nsid w:val="2BB169AA"/>
    <w:multiLevelType w:val="hybridMultilevel"/>
    <w:tmpl w:val="5532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3175"/>
    <w:multiLevelType w:val="hybridMultilevel"/>
    <w:tmpl w:val="26D8905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34BB323A"/>
    <w:multiLevelType w:val="hybridMultilevel"/>
    <w:tmpl w:val="559EE262"/>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13" w15:restartNumberingAfterBreak="0">
    <w:nsid w:val="3A366ED7"/>
    <w:multiLevelType w:val="hybridMultilevel"/>
    <w:tmpl w:val="B948A782"/>
    <w:lvl w:ilvl="0" w:tplc="445A7B8A">
      <w:start w:val="2"/>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4" w15:restartNumberingAfterBreak="0">
    <w:nsid w:val="4F5B233F"/>
    <w:multiLevelType w:val="hybridMultilevel"/>
    <w:tmpl w:val="0406DAFE"/>
    <w:lvl w:ilvl="0" w:tplc="56427C74">
      <w:start w:val="1"/>
      <w:numFmt w:val="decimal"/>
      <w:lvlText w:val="(%1)"/>
      <w:lvlJc w:val="left"/>
      <w:pPr>
        <w:ind w:left="465" w:hanging="39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5" w15:restartNumberingAfterBreak="0">
    <w:nsid w:val="5522342F"/>
    <w:multiLevelType w:val="hybridMultilevel"/>
    <w:tmpl w:val="DEFC0146"/>
    <w:lvl w:ilvl="0" w:tplc="4A1EEF8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6" w15:restartNumberingAfterBreak="0">
    <w:nsid w:val="58EF1652"/>
    <w:multiLevelType w:val="hybridMultilevel"/>
    <w:tmpl w:val="D0B2F826"/>
    <w:lvl w:ilvl="0" w:tplc="215C0DE8">
      <w:start w:val="1"/>
      <w:numFmt w:val="decimal"/>
      <w:lvlText w:val="(%1)"/>
      <w:lvlJc w:val="left"/>
      <w:pPr>
        <w:ind w:left="2010" w:hanging="360"/>
      </w:pPr>
      <w:rPr>
        <w:rFonts w:hint="default"/>
      </w:rPr>
    </w:lvl>
    <w:lvl w:ilvl="1" w:tplc="04180019" w:tentative="1">
      <w:start w:val="1"/>
      <w:numFmt w:val="lowerLetter"/>
      <w:lvlText w:val="%2."/>
      <w:lvlJc w:val="left"/>
      <w:pPr>
        <w:ind w:left="2730" w:hanging="360"/>
      </w:pPr>
    </w:lvl>
    <w:lvl w:ilvl="2" w:tplc="0418001B" w:tentative="1">
      <w:start w:val="1"/>
      <w:numFmt w:val="lowerRoman"/>
      <w:lvlText w:val="%3."/>
      <w:lvlJc w:val="right"/>
      <w:pPr>
        <w:ind w:left="3450" w:hanging="180"/>
      </w:pPr>
    </w:lvl>
    <w:lvl w:ilvl="3" w:tplc="0418000F" w:tentative="1">
      <w:start w:val="1"/>
      <w:numFmt w:val="decimal"/>
      <w:lvlText w:val="%4."/>
      <w:lvlJc w:val="left"/>
      <w:pPr>
        <w:ind w:left="4170" w:hanging="360"/>
      </w:pPr>
    </w:lvl>
    <w:lvl w:ilvl="4" w:tplc="04180019" w:tentative="1">
      <w:start w:val="1"/>
      <w:numFmt w:val="lowerLetter"/>
      <w:lvlText w:val="%5."/>
      <w:lvlJc w:val="left"/>
      <w:pPr>
        <w:ind w:left="4890" w:hanging="360"/>
      </w:pPr>
    </w:lvl>
    <w:lvl w:ilvl="5" w:tplc="0418001B" w:tentative="1">
      <w:start w:val="1"/>
      <w:numFmt w:val="lowerRoman"/>
      <w:lvlText w:val="%6."/>
      <w:lvlJc w:val="right"/>
      <w:pPr>
        <w:ind w:left="5610" w:hanging="180"/>
      </w:pPr>
    </w:lvl>
    <w:lvl w:ilvl="6" w:tplc="0418000F" w:tentative="1">
      <w:start w:val="1"/>
      <w:numFmt w:val="decimal"/>
      <w:lvlText w:val="%7."/>
      <w:lvlJc w:val="left"/>
      <w:pPr>
        <w:ind w:left="6330" w:hanging="360"/>
      </w:pPr>
    </w:lvl>
    <w:lvl w:ilvl="7" w:tplc="04180019" w:tentative="1">
      <w:start w:val="1"/>
      <w:numFmt w:val="lowerLetter"/>
      <w:lvlText w:val="%8."/>
      <w:lvlJc w:val="left"/>
      <w:pPr>
        <w:ind w:left="7050" w:hanging="360"/>
      </w:pPr>
    </w:lvl>
    <w:lvl w:ilvl="8" w:tplc="0418001B" w:tentative="1">
      <w:start w:val="1"/>
      <w:numFmt w:val="lowerRoman"/>
      <w:lvlText w:val="%9."/>
      <w:lvlJc w:val="right"/>
      <w:pPr>
        <w:ind w:left="7770" w:hanging="180"/>
      </w:pPr>
    </w:lvl>
  </w:abstractNum>
  <w:abstractNum w:abstractNumId="17" w15:restartNumberingAfterBreak="0">
    <w:nsid w:val="6B08542C"/>
    <w:multiLevelType w:val="hybridMultilevel"/>
    <w:tmpl w:val="A84E20FA"/>
    <w:lvl w:ilvl="0" w:tplc="3DFE96CC">
      <w:start w:val="2"/>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8" w15:restartNumberingAfterBreak="0">
    <w:nsid w:val="6DEB30AD"/>
    <w:multiLevelType w:val="hybridMultilevel"/>
    <w:tmpl w:val="969C5B4E"/>
    <w:lvl w:ilvl="0" w:tplc="E69C8270">
      <w:start w:val="1"/>
      <w:numFmt w:val="bullet"/>
      <w:lvlText w:val="-"/>
      <w:lvlJc w:val="left"/>
      <w:pPr>
        <w:ind w:left="1110" w:hanging="360"/>
      </w:pPr>
      <w:rPr>
        <w:rFonts w:ascii="Tahoma" w:eastAsiaTheme="minorHAnsi" w:hAnsi="Tahoma" w:cs="Tahoma"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9" w15:restartNumberingAfterBreak="0">
    <w:nsid w:val="71FD363A"/>
    <w:multiLevelType w:val="hybridMultilevel"/>
    <w:tmpl w:val="9BB297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34C09C5"/>
    <w:multiLevelType w:val="hybridMultilevel"/>
    <w:tmpl w:val="9E5CD396"/>
    <w:lvl w:ilvl="0" w:tplc="CD76B55E">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110919"/>
    <w:multiLevelType w:val="hybridMultilevel"/>
    <w:tmpl w:val="5FE68878"/>
    <w:lvl w:ilvl="0" w:tplc="D6EA4E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48A2DFA"/>
    <w:multiLevelType w:val="hybridMultilevel"/>
    <w:tmpl w:val="E638731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783A27CD"/>
    <w:multiLevelType w:val="hybridMultilevel"/>
    <w:tmpl w:val="507ADCB2"/>
    <w:lvl w:ilvl="0" w:tplc="EBB4FCB4">
      <w:start w:val="1"/>
      <w:numFmt w:val="decimal"/>
      <w:lvlText w:val="%1."/>
      <w:lvlJc w:val="left"/>
      <w:pPr>
        <w:ind w:left="2010" w:hanging="360"/>
      </w:pPr>
      <w:rPr>
        <w:rFonts w:hint="default"/>
      </w:rPr>
    </w:lvl>
    <w:lvl w:ilvl="1" w:tplc="04180019" w:tentative="1">
      <w:start w:val="1"/>
      <w:numFmt w:val="lowerLetter"/>
      <w:lvlText w:val="%2."/>
      <w:lvlJc w:val="left"/>
      <w:pPr>
        <w:ind w:left="2730" w:hanging="360"/>
      </w:pPr>
    </w:lvl>
    <w:lvl w:ilvl="2" w:tplc="0418001B" w:tentative="1">
      <w:start w:val="1"/>
      <w:numFmt w:val="lowerRoman"/>
      <w:lvlText w:val="%3."/>
      <w:lvlJc w:val="right"/>
      <w:pPr>
        <w:ind w:left="3450" w:hanging="180"/>
      </w:pPr>
    </w:lvl>
    <w:lvl w:ilvl="3" w:tplc="0418000F" w:tentative="1">
      <w:start w:val="1"/>
      <w:numFmt w:val="decimal"/>
      <w:lvlText w:val="%4."/>
      <w:lvlJc w:val="left"/>
      <w:pPr>
        <w:ind w:left="4170" w:hanging="360"/>
      </w:pPr>
    </w:lvl>
    <w:lvl w:ilvl="4" w:tplc="04180019" w:tentative="1">
      <w:start w:val="1"/>
      <w:numFmt w:val="lowerLetter"/>
      <w:lvlText w:val="%5."/>
      <w:lvlJc w:val="left"/>
      <w:pPr>
        <w:ind w:left="4890" w:hanging="360"/>
      </w:pPr>
    </w:lvl>
    <w:lvl w:ilvl="5" w:tplc="0418001B" w:tentative="1">
      <w:start w:val="1"/>
      <w:numFmt w:val="lowerRoman"/>
      <w:lvlText w:val="%6."/>
      <w:lvlJc w:val="right"/>
      <w:pPr>
        <w:ind w:left="5610" w:hanging="180"/>
      </w:pPr>
    </w:lvl>
    <w:lvl w:ilvl="6" w:tplc="0418000F" w:tentative="1">
      <w:start w:val="1"/>
      <w:numFmt w:val="decimal"/>
      <w:lvlText w:val="%7."/>
      <w:lvlJc w:val="left"/>
      <w:pPr>
        <w:ind w:left="6330" w:hanging="360"/>
      </w:pPr>
    </w:lvl>
    <w:lvl w:ilvl="7" w:tplc="04180019" w:tentative="1">
      <w:start w:val="1"/>
      <w:numFmt w:val="lowerLetter"/>
      <w:lvlText w:val="%8."/>
      <w:lvlJc w:val="left"/>
      <w:pPr>
        <w:ind w:left="7050" w:hanging="360"/>
      </w:pPr>
    </w:lvl>
    <w:lvl w:ilvl="8" w:tplc="0418001B" w:tentative="1">
      <w:start w:val="1"/>
      <w:numFmt w:val="lowerRoman"/>
      <w:lvlText w:val="%9."/>
      <w:lvlJc w:val="right"/>
      <w:pPr>
        <w:ind w:left="7770" w:hanging="180"/>
      </w:pPr>
    </w:lvl>
  </w:abstractNum>
  <w:abstractNum w:abstractNumId="24" w15:restartNumberingAfterBreak="0">
    <w:nsid w:val="7B9F50B2"/>
    <w:multiLevelType w:val="hybridMultilevel"/>
    <w:tmpl w:val="5E08B244"/>
    <w:lvl w:ilvl="0" w:tplc="1EB8CBA4">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22"/>
  </w:num>
  <w:num w:numId="3">
    <w:abstractNumId w:val="0"/>
    <w:lvlOverride w:ilvl="0">
      <w:lvl w:ilvl="0">
        <w:start w:val="65535"/>
        <w:numFmt w:val="bullet"/>
        <w:lvlText w:val="-"/>
        <w:legacy w:legacy="1" w:legacySpace="0" w:legacyIndent="206"/>
        <w:lvlJc w:val="left"/>
        <w:rPr>
          <w:rFonts w:ascii="Arial" w:hAnsi="Arial" w:cs="Arial" w:hint="default"/>
        </w:rPr>
      </w:lvl>
    </w:lvlOverride>
  </w:num>
  <w:num w:numId="4">
    <w:abstractNumId w:val="11"/>
  </w:num>
  <w:num w:numId="5">
    <w:abstractNumId w:val="15"/>
  </w:num>
  <w:num w:numId="6">
    <w:abstractNumId w:val="13"/>
  </w:num>
  <w:num w:numId="7">
    <w:abstractNumId w:val="21"/>
  </w:num>
  <w:num w:numId="8">
    <w:abstractNumId w:val="24"/>
  </w:num>
  <w:num w:numId="9">
    <w:abstractNumId w:val="1"/>
  </w:num>
  <w:num w:numId="10">
    <w:abstractNumId w:val="12"/>
  </w:num>
  <w:num w:numId="11">
    <w:abstractNumId w:val="23"/>
  </w:num>
  <w:num w:numId="12">
    <w:abstractNumId w:val="16"/>
  </w:num>
  <w:num w:numId="13">
    <w:abstractNumId w:val="17"/>
  </w:num>
  <w:num w:numId="14">
    <w:abstractNumId w:val="14"/>
  </w:num>
  <w:num w:numId="15">
    <w:abstractNumId w:val="7"/>
  </w:num>
  <w:num w:numId="16">
    <w:abstractNumId w:val="4"/>
  </w:num>
  <w:num w:numId="17">
    <w:abstractNumId w:val="20"/>
  </w:num>
  <w:num w:numId="18">
    <w:abstractNumId w:val="9"/>
  </w:num>
  <w:num w:numId="19">
    <w:abstractNumId w:val="19"/>
  </w:num>
  <w:num w:numId="20">
    <w:abstractNumId w:val="2"/>
  </w:num>
  <w:num w:numId="21">
    <w:abstractNumId w:val="5"/>
  </w:num>
  <w:num w:numId="22">
    <w:abstractNumId w:val="18"/>
  </w:num>
  <w:num w:numId="23">
    <w:abstractNumId w:val="8"/>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B70"/>
    <w:rsid w:val="00002AD7"/>
    <w:rsid w:val="00002B7B"/>
    <w:rsid w:val="00002C31"/>
    <w:rsid w:val="0000477E"/>
    <w:rsid w:val="000048AA"/>
    <w:rsid w:val="00004D95"/>
    <w:rsid w:val="00005B47"/>
    <w:rsid w:val="000063D1"/>
    <w:rsid w:val="00006553"/>
    <w:rsid w:val="00006848"/>
    <w:rsid w:val="00007CEE"/>
    <w:rsid w:val="00012E37"/>
    <w:rsid w:val="0001381A"/>
    <w:rsid w:val="000158AD"/>
    <w:rsid w:val="00016BC4"/>
    <w:rsid w:val="00023805"/>
    <w:rsid w:val="000240A4"/>
    <w:rsid w:val="00024759"/>
    <w:rsid w:val="000255B9"/>
    <w:rsid w:val="000257D7"/>
    <w:rsid w:val="00025910"/>
    <w:rsid w:val="000337B2"/>
    <w:rsid w:val="000358B4"/>
    <w:rsid w:val="00035F50"/>
    <w:rsid w:val="000401AB"/>
    <w:rsid w:val="000415EE"/>
    <w:rsid w:val="00044209"/>
    <w:rsid w:val="000451D3"/>
    <w:rsid w:val="00046EBD"/>
    <w:rsid w:val="0004730B"/>
    <w:rsid w:val="0005042B"/>
    <w:rsid w:val="000525A1"/>
    <w:rsid w:val="000526EE"/>
    <w:rsid w:val="00060015"/>
    <w:rsid w:val="0006091F"/>
    <w:rsid w:val="00061979"/>
    <w:rsid w:val="00062FE4"/>
    <w:rsid w:val="00066C0B"/>
    <w:rsid w:val="0007024F"/>
    <w:rsid w:val="00070BAA"/>
    <w:rsid w:val="000725FC"/>
    <w:rsid w:val="00072DB0"/>
    <w:rsid w:val="00080F30"/>
    <w:rsid w:val="00083A77"/>
    <w:rsid w:val="00083D40"/>
    <w:rsid w:val="000867A7"/>
    <w:rsid w:val="00086D69"/>
    <w:rsid w:val="00090711"/>
    <w:rsid w:val="000A1791"/>
    <w:rsid w:val="000A5F31"/>
    <w:rsid w:val="000B2531"/>
    <w:rsid w:val="000B266A"/>
    <w:rsid w:val="000B51D1"/>
    <w:rsid w:val="000B5EE5"/>
    <w:rsid w:val="000B7369"/>
    <w:rsid w:val="000C0B86"/>
    <w:rsid w:val="000C0C44"/>
    <w:rsid w:val="000C4BCB"/>
    <w:rsid w:val="000E0FE2"/>
    <w:rsid w:val="000E12E1"/>
    <w:rsid w:val="000E1428"/>
    <w:rsid w:val="000E2DB4"/>
    <w:rsid w:val="000E3633"/>
    <w:rsid w:val="000E5DCB"/>
    <w:rsid w:val="000E665F"/>
    <w:rsid w:val="000E7E8B"/>
    <w:rsid w:val="000F4F43"/>
    <w:rsid w:val="000F5AD4"/>
    <w:rsid w:val="001001AA"/>
    <w:rsid w:val="001003D3"/>
    <w:rsid w:val="00100A47"/>
    <w:rsid w:val="00100BA1"/>
    <w:rsid w:val="00102273"/>
    <w:rsid w:val="001027FE"/>
    <w:rsid w:val="00106022"/>
    <w:rsid w:val="00107183"/>
    <w:rsid w:val="0010798D"/>
    <w:rsid w:val="00107DB2"/>
    <w:rsid w:val="00113101"/>
    <w:rsid w:val="001145C4"/>
    <w:rsid w:val="001150D8"/>
    <w:rsid w:val="00115EB4"/>
    <w:rsid w:val="001164BC"/>
    <w:rsid w:val="00117473"/>
    <w:rsid w:val="00121A07"/>
    <w:rsid w:val="00121A34"/>
    <w:rsid w:val="00122C79"/>
    <w:rsid w:val="001253D8"/>
    <w:rsid w:val="00126650"/>
    <w:rsid w:val="00130BAB"/>
    <w:rsid w:val="0013437C"/>
    <w:rsid w:val="001356AC"/>
    <w:rsid w:val="001374BB"/>
    <w:rsid w:val="001432F9"/>
    <w:rsid w:val="00143642"/>
    <w:rsid w:val="0015454D"/>
    <w:rsid w:val="001568B0"/>
    <w:rsid w:val="0015770B"/>
    <w:rsid w:val="0016011C"/>
    <w:rsid w:val="00160FFD"/>
    <w:rsid w:val="001629DE"/>
    <w:rsid w:val="0016583F"/>
    <w:rsid w:val="00166AAB"/>
    <w:rsid w:val="00171D8F"/>
    <w:rsid w:val="001721DD"/>
    <w:rsid w:val="001751F6"/>
    <w:rsid w:val="00177729"/>
    <w:rsid w:val="00177F8C"/>
    <w:rsid w:val="001803B1"/>
    <w:rsid w:val="00180720"/>
    <w:rsid w:val="001818B8"/>
    <w:rsid w:val="001839A6"/>
    <w:rsid w:val="00183F22"/>
    <w:rsid w:val="001875A8"/>
    <w:rsid w:val="00191429"/>
    <w:rsid w:val="00191E5B"/>
    <w:rsid w:val="00192FFC"/>
    <w:rsid w:val="001A0600"/>
    <w:rsid w:val="001A32EF"/>
    <w:rsid w:val="001A4A35"/>
    <w:rsid w:val="001B0FB2"/>
    <w:rsid w:val="001B160E"/>
    <w:rsid w:val="001B2267"/>
    <w:rsid w:val="001B2728"/>
    <w:rsid w:val="001B4911"/>
    <w:rsid w:val="001B5D53"/>
    <w:rsid w:val="001B5E96"/>
    <w:rsid w:val="001B6E08"/>
    <w:rsid w:val="001C12BD"/>
    <w:rsid w:val="001C6C58"/>
    <w:rsid w:val="001C7EEC"/>
    <w:rsid w:val="001D1C74"/>
    <w:rsid w:val="001D1D47"/>
    <w:rsid w:val="001D23DA"/>
    <w:rsid w:val="001D338E"/>
    <w:rsid w:val="001D65E5"/>
    <w:rsid w:val="001D6A7B"/>
    <w:rsid w:val="001E0C12"/>
    <w:rsid w:val="001E0DA4"/>
    <w:rsid w:val="001E2099"/>
    <w:rsid w:val="001F181F"/>
    <w:rsid w:val="001F2966"/>
    <w:rsid w:val="001F29E6"/>
    <w:rsid w:val="001F457D"/>
    <w:rsid w:val="001F4BD8"/>
    <w:rsid w:val="001F69C6"/>
    <w:rsid w:val="001F6C90"/>
    <w:rsid w:val="001F748E"/>
    <w:rsid w:val="001F7FD4"/>
    <w:rsid w:val="00200DBA"/>
    <w:rsid w:val="002067D7"/>
    <w:rsid w:val="002114BE"/>
    <w:rsid w:val="0021191D"/>
    <w:rsid w:val="00216136"/>
    <w:rsid w:val="00221BE5"/>
    <w:rsid w:val="00226969"/>
    <w:rsid w:val="0023127E"/>
    <w:rsid w:val="00231E25"/>
    <w:rsid w:val="002358D9"/>
    <w:rsid w:val="002358FE"/>
    <w:rsid w:val="00235D1C"/>
    <w:rsid w:val="00242AF1"/>
    <w:rsid w:val="00243C27"/>
    <w:rsid w:val="00243EC0"/>
    <w:rsid w:val="002451D4"/>
    <w:rsid w:val="002466E2"/>
    <w:rsid w:val="00246729"/>
    <w:rsid w:val="00246932"/>
    <w:rsid w:val="002475EE"/>
    <w:rsid w:val="0025360E"/>
    <w:rsid w:val="00254E47"/>
    <w:rsid w:val="00254E83"/>
    <w:rsid w:val="002573CC"/>
    <w:rsid w:val="00262C67"/>
    <w:rsid w:val="00263B77"/>
    <w:rsid w:val="00271B5F"/>
    <w:rsid w:val="00271F2C"/>
    <w:rsid w:val="00274E2F"/>
    <w:rsid w:val="002753BF"/>
    <w:rsid w:val="0027735E"/>
    <w:rsid w:val="00277731"/>
    <w:rsid w:val="00281F17"/>
    <w:rsid w:val="00282D01"/>
    <w:rsid w:val="00291D68"/>
    <w:rsid w:val="00292023"/>
    <w:rsid w:val="00292AB7"/>
    <w:rsid w:val="002A0C57"/>
    <w:rsid w:val="002A28E9"/>
    <w:rsid w:val="002B000C"/>
    <w:rsid w:val="002B11DF"/>
    <w:rsid w:val="002B314B"/>
    <w:rsid w:val="002B3DB0"/>
    <w:rsid w:val="002B4560"/>
    <w:rsid w:val="002B4F96"/>
    <w:rsid w:val="002B6B73"/>
    <w:rsid w:val="002B7A4C"/>
    <w:rsid w:val="002C21CC"/>
    <w:rsid w:val="002C2FA8"/>
    <w:rsid w:val="002C3BFC"/>
    <w:rsid w:val="002C487D"/>
    <w:rsid w:val="002C5F00"/>
    <w:rsid w:val="002C778F"/>
    <w:rsid w:val="002C7FFB"/>
    <w:rsid w:val="002D0787"/>
    <w:rsid w:val="002D2EB1"/>
    <w:rsid w:val="002D444E"/>
    <w:rsid w:val="002D62DE"/>
    <w:rsid w:val="002D64AB"/>
    <w:rsid w:val="002D78FB"/>
    <w:rsid w:val="002E0738"/>
    <w:rsid w:val="002E0F78"/>
    <w:rsid w:val="002E0F86"/>
    <w:rsid w:val="002E2C53"/>
    <w:rsid w:val="002E331A"/>
    <w:rsid w:val="002E3944"/>
    <w:rsid w:val="002E5D05"/>
    <w:rsid w:val="002E7370"/>
    <w:rsid w:val="002E775B"/>
    <w:rsid w:val="002F3F6B"/>
    <w:rsid w:val="00303AAD"/>
    <w:rsid w:val="00305BC5"/>
    <w:rsid w:val="0030747B"/>
    <w:rsid w:val="003145FE"/>
    <w:rsid w:val="00314AEC"/>
    <w:rsid w:val="003154C9"/>
    <w:rsid w:val="0031603C"/>
    <w:rsid w:val="0032242A"/>
    <w:rsid w:val="003240A9"/>
    <w:rsid w:val="0032440B"/>
    <w:rsid w:val="00325EBF"/>
    <w:rsid w:val="00330E50"/>
    <w:rsid w:val="003313CE"/>
    <w:rsid w:val="00333734"/>
    <w:rsid w:val="00334730"/>
    <w:rsid w:val="003371DE"/>
    <w:rsid w:val="0034109E"/>
    <w:rsid w:val="00343F3D"/>
    <w:rsid w:val="003449EE"/>
    <w:rsid w:val="0034652A"/>
    <w:rsid w:val="00353203"/>
    <w:rsid w:val="00353A9E"/>
    <w:rsid w:val="00354B72"/>
    <w:rsid w:val="00360F39"/>
    <w:rsid w:val="00362BE9"/>
    <w:rsid w:val="00362C7B"/>
    <w:rsid w:val="00364E76"/>
    <w:rsid w:val="003655B0"/>
    <w:rsid w:val="00370FB7"/>
    <w:rsid w:val="00375615"/>
    <w:rsid w:val="003767FC"/>
    <w:rsid w:val="00376B94"/>
    <w:rsid w:val="00376DF1"/>
    <w:rsid w:val="00377409"/>
    <w:rsid w:val="00380316"/>
    <w:rsid w:val="003805FD"/>
    <w:rsid w:val="00380AA2"/>
    <w:rsid w:val="0039049E"/>
    <w:rsid w:val="00392F62"/>
    <w:rsid w:val="00393DC1"/>
    <w:rsid w:val="00394F57"/>
    <w:rsid w:val="003A40CC"/>
    <w:rsid w:val="003A43B9"/>
    <w:rsid w:val="003A7F85"/>
    <w:rsid w:val="003B0BB8"/>
    <w:rsid w:val="003B1C9F"/>
    <w:rsid w:val="003B4110"/>
    <w:rsid w:val="003B4372"/>
    <w:rsid w:val="003B4565"/>
    <w:rsid w:val="003B5AA2"/>
    <w:rsid w:val="003C1096"/>
    <w:rsid w:val="003C469E"/>
    <w:rsid w:val="003C5D8E"/>
    <w:rsid w:val="003C5E14"/>
    <w:rsid w:val="003D1EFE"/>
    <w:rsid w:val="003D23DA"/>
    <w:rsid w:val="003D2F45"/>
    <w:rsid w:val="003D5D0E"/>
    <w:rsid w:val="003D5F26"/>
    <w:rsid w:val="003D6C8E"/>
    <w:rsid w:val="003E1A58"/>
    <w:rsid w:val="003E2862"/>
    <w:rsid w:val="003E2B6F"/>
    <w:rsid w:val="003E2FF3"/>
    <w:rsid w:val="003E7F40"/>
    <w:rsid w:val="003F3E7D"/>
    <w:rsid w:val="003F4180"/>
    <w:rsid w:val="003F7B70"/>
    <w:rsid w:val="004004BB"/>
    <w:rsid w:val="0040074D"/>
    <w:rsid w:val="00401C9F"/>
    <w:rsid w:val="00402AF6"/>
    <w:rsid w:val="00402D7E"/>
    <w:rsid w:val="0040383B"/>
    <w:rsid w:val="00403BCC"/>
    <w:rsid w:val="00405FE8"/>
    <w:rsid w:val="00407560"/>
    <w:rsid w:val="004078C4"/>
    <w:rsid w:val="004101A7"/>
    <w:rsid w:val="00410965"/>
    <w:rsid w:val="00412281"/>
    <w:rsid w:val="00412B8C"/>
    <w:rsid w:val="0042116F"/>
    <w:rsid w:val="0042152C"/>
    <w:rsid w:val="00421F62"/>
    <w:rsid w:val="00422320"/>
    <w:rsid w:val="0042238B"/>
    <w:rsid w:val="00423C6F"/>
    <w:rsid w:val="00425981"/>
    <w:rsid w:val="0042673A"/>
    <w:rsid w:val="00430FD8"/>
    <w:rsid w:val="004320B7"/>
    <w:rsid w:val="004335B8"/>
    <w:rsid w:val="00436626"/>
    <w:rsid w:val="00436A70"/>
    <w:rsid w:val="0044437A"/>
    <w:rsid w:val="00447C0C"/>
    <w:rsid w:val="00451E23"/>
    <w:rsid w:val="00454861"/>
    <w:rsid w:val="00455236"/>
    <w:rsid w:val="00456B0A"/>
    <w:rsid w:val="00457582"/>
    <w:rsid w:val="00460652"/>
    <w:rsid w:val="00466AA2"/>
    <w:rsid w:val="004715DB"/>
    <w:rsid w:val="00473FA8"/>
    <w:rsid w:val="0047762B"/>
    <w:rsid w:val="0048070F"/>
    <w:rsid w:val="00481683"/>
    <w:rsid w:val="00485430"/>
    <w:rsid w:val="00485B65"/>
    <w:rsid w:val="004927BB"/>
    <w:rsid w:val="00495DBF"/>
    <w:rsid w:val="00497505"/>
    <w:rsid w:val="004A0F0F"/>
    <w:rsid w:val="004A35C4"/>
    <w:rsid w:val="004A3C74"/>
    <w:rsid w:val="004A4707"/>
    <w:rsid w:val="004A54DF"/>
    <w:rsid w:val="004A5AED"/>
    <w:rsid w:val="004A7144"/>
    <w:rsid w:val="004B2174"/>
    <w:rsid w:val="004B60DF"/>
    <w:rsid w:val="004B7620"/>
    <w:rsid w:val="004B76DE"/>
    <w:rsid w:val="004B7E63"/>
    <w:rsid w:val="004C2C68"/>
    <w:rsid w:val="004C44FA"/>
    <w:rsid w:val="004D1B91"/>
    <w:rsid w:val="004D21C1"/>
    <w:rsid w:val="004D263F"/>
    <w:rsid w:val="004D2641"/>
    <w:rsid w:val="004D430C"/>
    <w:rsid w:val="004D4701"/>
    <w:rsid w:val="004D5758"/>
    <w:rsid w:val="004D6974"/>
    <w:rsid w:val="004D7E1F"/>
    <w:rsid w:val="004E51BC"/>
    <w:rsid w:val="004F0915"/>
    <w:rsid w:val="004F1F13"/>
    <w:rsid w:val="004F208A"/>
    <w:rsid w:val="004F259B"/>
    <w:rsid w:val="004F79DF"/>
    <w:rsid w:val="00501ACA"/>
    <w:rsid w:val="005049D1"/>
    <w:rsid w:val="00510135"/>
    <w:rsid w:val="005116CA"/>
    <w:rsid w:val="00511CED"/>
    <w:rsid w:val="00513295"/>
    <w:rsid w:val="005138E7"/>
    <w:rsid w:val="00514643"/>
    <w:rsid w:val="00517D33"/>
    <w:rsid w:val="00523BF7"/>
    <w:rsid w:val="00524AD9"/>
    <w:rsid w:val="00527112"/>
    <w:rsid w:val="00531B7E"/>
    <w:rsid w:val="00532C21"/>
    <w:rsid w:val="00532E5C"/>
    <w:rsid w:val="00536274"/>
    <w:rsid w:val="00536865"/>
    <w:rsid w:val="00537402"/>
    <w:rsid w:val="0054340B"/>
    <w:rsid w:val="00544BB4"/>
    <w:rsid w:val="00545925"/>
    <w:rsid w:val="00546E12"/>
    <w:rsid w:val="00555350"/>
    <w:rsid w:val="00560FBF"/>
    <w:rsid w:val="00561AF1"/>
    <w:rsid w:val="00561DC1"/>
    <w:rsid w:val="00570C30"/>
    <w:rsid w:val="00570F62"/>
    <w:rsid w:val="0057394D"/>
    <w:rsid w:val="00574928"/>
    <w:rsid w:val="0057619A"/>
    <w:rsid w:val="005773BE"/>
    <w:rsid w:val="005810D2"/>
    <w:rsid w:val="0058459E"/>
    <w:rsid w:val="00584EEA"/>
    <w:rsid w:val="00586F8C"/>
    <w:rsid w:val="00590735"/>
    <w:rsid w:val="00593C7D"/>
    <w:rsid w:val="00595886"/>
    <w:rsid w:val="005A016F"/>
    <w:rsid w:val="005A017C"/>
    <w:rsid w:val="005A3F3C"/>
    <w:rsid w:val="005A48BE"/>
    <w:rsid w:val="005A4DE8"/>
    <w:rsid w:val="005A6ED9"/>
    <w:rsid w:val="005B023A"/>
    <w:rsid w:val="005B058A"/>
    <w:rsid w:val="005B1DB8"/>
    <w:rsid w:val="005B43D8"/>
    <w:rsid w:val="005B4800"/>
    <w:rsid w:val="005B4EF3"/>
    <w:rsid w:val="005B73B7"/>
    <w:rsid w:val="005C4072"/>
    <w:rsid w:val="005C53CD"/>
    <w:rsid w:val="005C5CC9"/>
    <w:rsid w:val="005C6311"/>
    <w:rsid w:val="005C6C0D"/>
    <w:rsid w:val="005D0D83"/>
    <w:rsid w:val="005D25DA"/>
    <w:rsid w:val="005D2632"/>
    <w:rsid w:val="005D2BA8"/>
    <w:rsid w:val="005D3CB3"/>
    <w:rsid w:val="005D5368"/>
    <w:rsid w:val="005D62AB"/>
    <w:rsid w:val="005E073D"/>
    <w:rsid w:val="005E29B3"/>
    <w:rsid w:val="005E4EDA"/>
    <w:rsid w:val="005E5EA8"/>
    <w:rsid w:val="005E7750"/>
    <w:rsid w:val="005F2EDE"/>
    <w:rsid w:val="005F3992"/>
    <w:rsid w:val="005F39A8"/>
    <w:rsid w:val="005F3D48"/>
    <w:rsid w:val="005F3E19"/>
    <w:rsid w:val="005F440F"/>
    <w:rsid w:val="005F4BA0"/>
    <w:rsid w:val="0060108D"/>
    <w:rsid w:val="00601891"/>
    <w:rsid w:val="00604CEF"/>
    <w:rsid w:val="00606216"/>
    <w:rsid w:val="00611556"/>
    <w:rsid w:val="006135A6"/>
    <w:rsid w:val="00614D5C"/>
    <w:rsid w:val="00615D3E"/>
    <w:rsid w:val="00617097"/>
    <w:rsid w:val="006176FC"/>
    <w:rsid w:val="00617D75"/>
    <w:rsid w:val="006205AE"/>
    <w:rsid w:val="006254D6"/>
    <w:rsid w:val="00625D3B"/>
    <w:rsid w:val="00640CC1"/>
    <w:rsid w:val="00645043"/>
    <w:rsid w:val="006462AC"/>
    <w:rsid w:val="006466DC"/>
    <w:rsid w:val="00652E80"/>
    <w:rsid w:val="00654916"/>
    <w:rsid w:val="00655981"/>
    <w:rsid w:val="006560CB"/>
    <w:rsid w:val="00657F96"/>
    <w:rsid w:val="006623AA"/>
    <w:rsid w:val="00665EC7"/>
    <w:rsid w:val="00670344"/>
    <w:rsid w:val="00670EFC"/>
    <w:rsid w:val="00674C05"/>
    <w:rsid w:val="006853C8"/>
    <w:rsid w:val="00691B00"/>
    <w:rsid w:val="00696F23"/>
    <w:rsid w:val="00697E33"/>
    <w:rsid w:val="006A0AB0"/>
    <w:rsid w:val="006A247B"/>
    <w:rsid w:val="006A3886"/>
    <w:rsid w:val="006A5DCB"/>
    <w:rsid w:val="006A7BC6"/>
    <w:rsid w:val="006B0223"/>
    <w:rsid w:val="006B0B55"/>
    <w:rsid w:val="006B6257"/>
    <w:rsid w:val="006C0956"/>
    <w:rsid w:val="006C0E3D"/>
    <w:rsid w:val="006C0F45"/>
    <w:rsid w:val="006C5532"/>
    <w:rsid w:val="006C77D2"/>
    <w:rsid w:val="006D2EA1"/>
    <w:rsid w:val="006D330F"/>
    <w:rsid w:val="006D34B9"/>
    <w:rsid w:val="006D3C3D"/>
    <w:rsid w:val="006D6662"/>
    <w:rsid w:val="006E2524"/>
    <w:rsid w:val="006E664D"/>
    <w:rsid w:val="006E71FA"/>
    <w:rsid w:val="006F274D"/>
    <w:rsid w:val="006F387D"/>
    <w:rsid w:val="006F3C3B"/>
    <w:rsid w:val="006F785E"/>
    <w:rsid w:val="006F7C6B"/>
    <w:rsid w:val="00700217"/>
    <w:rsid w:val="007057B3"/>
    <w:rsid w:val="00711795"/>
    <w:rsid w:val="0071347C"/>
    <w:rsid w:val="0071749D"/>
    <w:rsid w:val="007175A4"/>
    <w:rsid w:val="00720151"/>
    <w:rsid w:val="007217E0"/>
    <w:rsid w:val="00723139"/>
    <w:rsid w:val="00723ED5"/>
    <w:rsid w:val="00726CFD"/>
    <w:rsid w:val="00730A50"/>
    <w:rsid w:val="00733BF9"/>
    <w:rsid w:val="007356DF"/>
    <w:rsid w:val="0073630C"/>
    <w:rsid w:val="00736818"/>
    <w:rsid w:val="007414B2"/>
    <w:rsid w:val="007416DA"/>
    <w:rsid w:val="00741EE6"/>
    <w:rsid w:val="00742F25"/>
    <w:rsid w:val="0074347F"/>
    <w:rsid w:val="00747780"/>
    <w:rsid w:val="00747945"/>
    <w:rsid w:val="00751CBA"/>
    <w:rsid w:val="0075282A"/>
    <w:rsid w:val="007577F2"/>
    <w:rsid w:val="007629AD"/>
    <w:rsid w:val="00772AE0"/>
    <w:rsid w:val="00774DED"/>
    <w:rsid w:val="00775CE0"/>
    <w:rsid w:val="00777663"/>
    <w:rsid w:val="0078273A"/>
    <w:rsid w:val="00783CE0"/>
    <w:rsid w:val="00783E19"/>
    <w:rsid w:val="007868BF"/>
    <w:rsid w:val="00790F7E"/>
    <w:rsid w:val="00792386"/>
    <w:rsid w:val="00793DA2"/>
    <w:rsid w:val="007952CA"/>
    <w:rsid w:val="00797BE6"/>
    <w:rsid w:val="007A0537"/>
    <w:rsid w:val="007A1E8D"/>
    <w:rsid w:val="007A201A"/>
    <w:rsid w:val="007A20EB"/>
    <w:rsid w:val="007A3C1E"/>
    <w:rsid w:val="007A7D1D"/>
    <w:rsid w:val="007B3A25"/>
    <w:rsid w:val="007B6B5A"/>
    <w:rsid w:val="007C0EDE"/>
    <w:rsid w:val="007C1068"/>
    <w:rsid w:val="007C2C51"/>
    <w:rsid w:val="007C3C8A"/>
    <w:rsid w:val="007C3D8A"/>
    <w:rsid w:val="007C3FFA"/>
    <w:rsid w:val="007C541A"/>
    <w:rsid w:val="007C7932"/>
    <w:rsid w:val="007C7A6E"/>
    <w:rsid w:val="007D12D7"/>
    <w:rsid w:val="007D62FC"/>
    <w:rsid w:val="007D6A7C"/>
    <w:rsid w:val="007D7269"/>
    <w:rsid w:val="007D7F9C"/>
    <w:rsid w:val="007E09B2"/>
    <w:rsid w:val="007E0BC3"/>
    <w:rsid w:val="007E1671"/>
    <w:rsid w:val="007E1FB5"/>
    <w:rsid w:val="007E3016"/>
    <w:rsid w:val="007E41C9"/>
    <w:rsid w:val="007E57BF"/>
    <w:rsid w:val="007E7418"/>
    <w:rsid w:val="007E7720"/>
    <w:rsid w:val="007F1F93"/>
    <w:rsid w:val="007F3402"/>
    <w:rsid w:val="00800ED1"/>
    <w:rsid w:val="008019FB"/>
    <w:rsid w:val="0080214A"/>
    <w:rsid w:val="008066CD"/>
    <w:rsid w:val="00810D10"/>
    <w:rsid w:val="00811692"/>
    <w:rsid w:val="00813C9F"/>
    <w:rsid w:val="00813F81"/>
    <w:rsid w:val="00814EE5"/>
    <w:rsid w:val="00817221"/>
    <w:rsid w:val="00823B1B"/>
    <w:rsid w:val="00825D4D"/>
    <w:rsid w:val="00825F24"/>
    <w:rsid w:val="00827548"/>
    <w:rsid w:val="00827F9E"/>
    <w:rsid w:val="008306E2"/>
    <w:rsid w:val="00831C93"/>
    <w:rsid w:val="00835F1C"/>
    <w:rsid w:val="00836060"/>
    <w:rsid w:val="00840633"/>
    <w:rsid w:val="0084285B"/>
    <w:rsid w:val="008472E6"/>
    <w:rsid w:val="00852436"/>
    <w:rsid w:val="00854EA7"/>
    <w:rsid w:val="00854FDF"/>
    <w:rsid w:val="00856DBA"/>
    <w:rsid w:val="00856EF1"/>
    <w:rsid w:val="00857842"/>
    <w:rsid w:val="00862BDE"/>
    <w:rsid w:val="008707EC"/>
    <w:rsid w:val="00872B0F"/>
    <w:rsid w:val="00874BAA"/>
    <w:rsid w:val="00876598"/>
    <w:rsid w:val="00880708"/>
    <w:rsid w:val="00885789"/>
    <w:rsid w:val="0088632D"/>
    <w:rsid w:val="00886EF7"/>
    <w:rsid w:val="00887EF0"/>
    <w:rsid w:val="008916DD"/>
    <w:rsid w:val="00892969"/>
    <w:rsid w:val="00893ACF"/>
    <w:rsid w:val="008962E6"/>
    <w:rsid w:val="008A462F"/>
    <w:rsid w:val="008A4C57"/>
    <w:rsid w:val="008A5918"/>
    <w:rsid w:val="008A76C2"/>
    <w:rsid w:val="008B5B2F"/>
    <w:rsid w:val="008C2217"/>
    <w:rsid w:val="008C4898"/>
    <w:rsid w:val="008C4D79"/>
    <w:rsid w:val="008C4E71"/>
    <w:rsid w:val="008D41EC"/>
    <w:rsid w:val="008E2D1D"/>
    <w:rsid w:val="008E4037"/>
    <w:rsid w:val="008E617F"/>
    <w:rsid w:val="008E7BC7"/>
    <w:rsid w:val="008F09B3"/>
    <w:rsid w:val="008F1E44"/>
    <w:rsid w:val="008F1FAA"/>
    <w:rsid w:val="008F2148"/>
    <w:rsid w:val="008F2A79"/>
    <w:rsid w:val="008F2DD4"/>
    <w:rsid w:val="008F3AA2"/>
    <w:rsid w:val="008F4968"/>
    <w:rsid w:val="008F55E4"/>
    <w:rsid w:val="009006EB"/>
    <w:rsid w:val="0090502F"/>
    <w:rsid w:val="0091004A"/>
    <w:rsid w:val="00910477"/>
    <w:rsid w:val="00911463"/>
    <w:rsid w:val="00911B41"/>
    <w:rsid w:val="0091411E"/>
    <w:rsid w:val="00914980"/>
    <w:rsid w:val="00917A94"/>
    <w:rsid w:val="00920812"/>
    <w:rsid w:val="00921C37"/>
    <w:rsid w:val="00923EF2"/>
    <w:rsid w:val="009245CF"/>
    <w:rsid w:val="0093037C"/>
    <w:rsid w:val="00930B75"/>
    <w:rsid w:val="00930D52"/>
    <w:rsid w:val="009345E4"/>
    <w:rsid w:val="00934F9B"/>
    <w:rsid w:val="0093787F"/>
    <w:rsid w:val="0094731D"/>
    <w:rsid w:val="00952243"/>
    <w:rsid w:val="00954650"/>
    <w:rsid w:val="009557D0"/>
    <w:rsid w:val="00955803"/>
    <w:rsid w:val="00957102"/>
    <w:rsid w:val="00957304"/>
    <w:rsid w:val="009573DF"/>
    <w:rsid w:val="00960FA1"/>
    <w:rsid w:val="009618E8"/>
    <w:rsid w:val="009645B3"/>
    <w:rsid w:val="00970164"/>
    <w:rsid w:val="00970A9D"/>
    <w:rsid w:val="00972548"/>
    <w:rsid w:val="009746F9"/>
    <w:rsid w:val="00974A71"/>
    <w:rsid w:val="00976BA2"/>
    <w:rsid w:val="00981320"/>
    <w:rsid w:val="00981AAB"/>
    <w:rsid w:val="00981E79"/>
    <w:rsid w:val="00981EDF"/>
    <w:rsid w:val="0098398E"/>
    <w:rsid w:val="0098401B"/>
    <w:rsid w:val="0098458C"/>
    <w:rsid w:val="009846FB"/>
    <w:rsid w:val="00990EED"/>
    <w:rsid w:val="00991AEF"/>
    <w:rsid w:val="00992B5E"/>
    <w:rsid w:val="009945F3"/>
    <w:rsid w:val="00995109"/>
    <w:rsid w:val="009973CE"/>
    <w:rsid w:val="009A428B"/>
    <w:rsid w:val="009A72B0"/>
    <w:rsid w:val="009A7710"/>
    <w:rsid w:val="009B0741"/>
    <w:rsid w:val="009B0D2F"/>
    <w:rsid w:val="009B2C87"/>
    <w:rsid w:val="009B63D8"/>
    <w:rsid w:val="009C07D7"/>
    <w:rsid w:val="009C5CCA"/>
    <w:rsid w:val="009D0428"/>
    <w:rsid w:val="009D18DF"/>
    <w:rsid w:val="009D4B2A"/>
    <w:rsid w:val="009D4FA7"/>
    <w:rsid w:val="009D532B"/>
    <w:rsid w:val="009D614C"/>
    <w:rsid w:val="009D642A"/>
    <w:rsid w:val="009D67F6"/>
    <w:rsid w:val="009D76B9"/>
    <w:rsid w:val="009E06EA"/>
    <w:rsid w:val="009E2C27"/>
    <w:rsid w:val="009E59A7"/>
    <w:rsid w:val="009E6070"/>
    <w:rsid w:val="009E6C6D"/>
    <w:rsid w:val="009E6E9F"/>
    <w:rsid w:val="009E77BE"/>
    <w:rsid w:val="009F13A0"/>
    <w:rsid w:val="009F2203"/>
    <w:rsid w:val="009F2475"/>
    <w:rsid w:val="00A00574"/>
    <w:rsid w:val="00A021EB"/>
    <w:rsid w:val="00A0393D"/>
    <w:rsid w:val="00A03C04"/>
    <w:rsid w:val="00A04B3A"/>
    <w:rsid w:val="00A068B6"/>
    <w:rsid w:val="00A15C17"/>
    <w:rsid w:val="00A16890"/>
    <w:rsid w:val="00A17413"/>
    <w:rsid w:val="00A23CE3"/>
    <w:rsid w:val="00A27929"/>
    <w:rsid w:val="00A333B9"/>
    <w:rsid w:val="00A43A70"/>
    <w:rsid w:val="00A44F83"/>
    <w:rsid w:val="00A51E81"/>
    <w:rsid w:val="00A530E7"/>
    <w:rsid w:val="00A57543"/>
    <w:rsid w:val="00A60364"/>
    <w:rsid w:val="00A60598"/>
    <w:rsid w:val="00A63FA0"/>
    <w:rsid w:val="00A64784"/>
    <w:rsid w:val="00A670C5"/>
    <w:rsid w:val="00A73354"/>
    <w:rsid w:val="00A761BA"/>
    <w:rsid w:val="00A7793E"/>
    <w:rsid w:val="00A802DC"/>
    <w:rsid w:val="00A83239"/>
    <w:rsid w:val="00A84A76"/>
    <w:rsid w:val="00A909EF"/>
    <w:rsid w:val="00A90FAB"/>
    <w:rsid w:val="00A92C52"/>
    <w:rsid w:val="00A93338"/>
    <w:rsid w:val="00A95EC0"/>
    <w:rsid w:val="00AA7760"/>
    <w:rsid w:val="00AA7996"/>
    <w:rsid w:val="00AA7D7D"/>
    <w:rsid w:val="00AB37B6"/>
    <w:rsid w:val="00AB4516"/>
    <w:rsid w:val="00AB495E"/>
    <w:rsid w:val="00AB5DB6"/>
    <w:rsid w:val="00AB7DDF"/>
    <w:rsid w:val="00AC04E5"/>
    <w:rsid w:val="00AC09AC"/>
    <w:rsid w:val="00AC0B99"/>
    <w:rsid w:val="00AC40E6"/>
    <w:rsid w:val="00AC4D24"/>
    <w:rsid w:val="00AC6D7C"/>
    <w:rsid w:val="00AC7A2F"/>
    <w:rsid w:val="00AD1440"/>
    <w:rsid w:val="00AD2C42"/>
    <w:rsid w:val="00AD5376"/>
    <w:rsid w:val="00AE2206"/>
    <w:rsid w:val="00AE4AE1"/>
    <w:rsid w:val="00AE6CAE"/>
    <w:rsid w:val="00AF2A17"/>
    <w:rsid w:val="00AF3691"/>
    <w:rsid w:val="00B01396"/>
    <w:rsid w:val="00B034EB"/>
    <w:rsid w:val="00B1261C"/>
    <w:rsid w:val="00B130A3"/>
    <w:rsid w:val="00B35288"/>
    <w:rsid w:val="00B40EA0"/>
    <w:rsid w:val="00B411B4"/>
    <w:rsid w:val="00B41E78"/>
    <w:rsid w:val="00B45033"/>
    <w:rsid w:val="00B46889"/>
    <w:rsid w:val="00B50C4F"/>
    <w:rsid w:val="00B5223E"/>
    <w:rsid w:val="00B562DF"/>
    <w:rsid w:val="00B573AD"/>
    <w:rsid w:val="00B61643"/>
    <w:rsid w:val="00B65C61"/>
    <w:rsid w:val="00B70334"/>
    <w:rsid w:val="00B72129"/>
    <w:rsid w:val="00B7301C"/>
    <w:rsid w:val="00B741A6"/>
    <w:rsid w:val="00B74E3D"/>
    <w:rsid w:val="00B76545"/>
    <w:rsid w:val="00B8360B"/>
    <w:rsid w:val="00B853F0"/>
    <w:rsid w:val="00B8763D"/>
    <w:rsid w:val="00B907E3"/>
    <w:rsid w:val="00B92845"/>
    <w:rsid w:val="00B97BB6"/>
    <w:rsid w:val="00BA38E3"/>
    <w:rsid w:val="00BA3EA2"/>
    <w:rsid w:val="00BA4D35"/>
    <w:rsid w:val="00BA51DE"/>
    <w:rsid w:val="00BA6149"/>
    <w:rsid w:val="00BA650E"/>
    <w:rsid w:val="00BA6B69"/>
    <w:rsid w:val="00BA7A78"/>
    <w:rsid w:val="00BB0F4D"/>
    <w:rsid w:val="00BB2405"/>
    <w:rsid w:val="00BB3F90"/>
    <w:rsid w:val="00BB44CC"/>
    <w:rsid w:val="00BB6C94"/>
    <w:rsid w:val="00BC01FB"/>
    <w:rsid w:val="00BC124A"/>
    <w:rsid w:val="00BC290A"/>
    <w:rsid w:val="00BC5ACC"/>
    <w:rsid w:val="00BC60F8"/>
    <w:rsid w:val="00BD2B49"/>
    <w:rsid w:val="00BD46BF"/>
    <w:rsid w:val="00BD5205"/>
    <w:rsid w:val="00BD7A2C"/>
    <w:rsid w:val="00BD7BCD"/>
    <w:rsid w:val="00BD7C0B"/>
    <w:rsid w:val="00BE154E"/>
    <w:rsid w:val="00BE16B1"/>
    <w:rsid w:val="00BE1D52"/>
    <w:rsid w:val="00BE38B2"/>
    <w:rsid w:val="00BE3FFD"/>
    <w:rsid w:val="00BE4BE1"/>
    <w:rsid w:val="00BF1B65"/>
    <w:rsid w:val="00BF4034"/>
    <w:rsid w:val="00BF5BB0"/>
    <w:rsid w:val="00BF7123"/>
    <w:rsid w:val="00C00469"/>
    <w:rsid w:val="00C02BE0"/>
    <w:rsid w:val="00C02F14"/>
    <w:rsid w:val="00C060E5"/>
    <w:rsid w:val="00C07A6B"/>
    <w:rsid w:val="00C10C7E"/>
    <w:rsid w:val="00C11F64"/>
    <w:rsid w:val="00C16476"/>
    <w:rsid w:val="00C229D7"/>
    <w:rsid w:val="00C265A3"/>
    <w:rsid w:val="00C266E2"/>
    <w:rsid w:val="00C3171D"/>
    <w:rsid w:val="00C321D8"/>
    <w:rsid w:val="00C352EC"/>
    <w:rsid w:val="00C35CDF"/>
    <w:rsid w:val="00C35D87"/>
    <w:rsid w:val="00C40E8A"/>
    <w:rsid w:val="00C42C97"/>
    <w:rsid w:val="00C43F34"/>
    <w:rsid w:val="00C44E13"/>
    <w:rsid w:val="00C44F35"/>
    <w:rsid w:val="00C45C03"/>
    <w:rsid w:val="00C46627"/>
    <w:rsid w:val="00C50DAA"/>
    <w:rsid w:val="00C50E0B"/>
    <w:rsid w:val="00C52434"/>
    <w:rsid w:val="00C534EB"/>
    <w:rsid w:val="00C541C9"/>
    <w:rsid w:val="00C55D48"/>
    <w:rsid w:val="00C578B3"/>
    <w:rsid w:val="00C7200F"/>
    <w:rsid w:val="00C7252C"/>
    <w:rsid w:val="00C74EBF"/>
    <w:rsid w:val="00C77485"/>
    <w:rsid w:val="00C77E08"/>
    <w:rsid w:val="00C801E4"/>
    <w:rsid w:val="00C8177F"/>
    <w:rsid w:val="00C8603B"/>
    <w:rsid w:val="00C90392"/>
    <w:rsid w:val="00C90E22"/>
    <w:rsid w:val="00C91765"/>
    <w:rsid w:val="00C95034"/>
    <w:rsid w:val="00CA0011"/>
    <w:rsid w:val="00CA0AA1"/>
    <w:rsid w:val="00CA2541"/>
    <w:rsid w:val="00CA37B9"/>
    <w:rsid w:val="00CA4FBF"/>
    <w:rsid w:val="00CA779F"/>
    <w:rsid w:val="00CB0B7D"/>
    <w:rsid w:val="00CB1C7F"/>
    <w:rsid w:val="00CB4CA4"/>
    <w:rsid w:val="00CB5339"/>
    <w:rsid w:val="00CB6204"/>
    <w:rsid w:val="00CB6C81"/>
    <w:rsid w:val="00CC1828"/>
    <w:rsid w:val="00CD1916"/>
    <w:rsid w:val="00CD1C8D"/>
    <w:rsid w:val="00CD2763"/>
    <w:rsid w:val="00CD28F4"/>
    <w:rsid w:val="00CD44B3"/>
    <w:rsid w:val="00CE17D7"/>
    <w:rsid w:val="00CE3F7D"/>
    <w:rsid w:val="00CE453E"/>
    <w:rsid w:val="00CE79A3"/>
    <w:rsid w:val="00CF22F9"/>
    <w:rsid w:val="00CF2F9A"/>
    <w:rsid w:val="00CF4C23"/>
    <w:rsid w:val="00CF7C92"/>
    <w:rsid w:val="00D0018F"/>
    <w:rsid w:val="00D00564"/>
    <w:rsid w:val="00D035E5"/>
    <w:rsid w:val="00D0390D"/>
    <w:rsid w:val="00D05E53"/>
    <w:rsid w:val="00D06FA1"/>
    <w:rsid w:val="00D1027A"/>
    <w:rsid w:val="00D1070E"/>
    <w:rsid w:val="00D115D9"/>
    <w:rsid w:val="00D11760"/>
    <w:rsid w:val="00D1325D"/>
    <w:rsid w:val="00D13334"/>
    <w:rsid w:val="00D134E1"/>
    <w:rsid w:val="00D135F2"/>
    <w:rsid w:val="00D15BA9"/>
    <w:rsid w:val="00D164B2"/>
    <w:rsid w:val="00D16F21"/>
    <w:rsid w:val="00D20E36"/>
    <w:rsid w:val="00D2498E"/>
    <w:rsid w:val="00D24C4E"/>
    <w:rsid w:val="00D2547F"/>
    <w:rsid w:val="00D25D13"/>
    <w:rsid w:val="00D30113"/>
    <w:rsid w:val="00D31629"/>
    <w:rsid w:val="00D354A4"/>
    <w:rsid w:val="00D40B1A"/>
    <w:rsid w:val="00D462EC"/>
    <w:rsid w:val="00D47831"/>
    <w:rsid w:val="00D47B10"/>
    <w:rsid w:val="00D51162"/>
    <w:rsid w:val="00D51BFC"/>
    <w:rsid w:val="00D51D9F"/>
    <w:rsid w:val="00D5202C"/>
    <w:rsid w:val="00D53B5F"/>
    <w:rsid w:val="00D551F5"/>
    <w:rsid w:val="00D60DB2"/>
    <w:rsid w:val="00D618DA"/>
    <w:rsid w:val="00D629E6"/>
    <w:rsid w:val="00D62BCC"/>
    <w:rsid w:val="00D64109"/>
    <w:rsid w:val="00D652CD"/>
    <w:rsid w:val="00D7047A"/>
    <w:rsid w:val="00D70A94"/>
    <w:rsid w:val="00D716CA"/>
    <w:rsid w:val="00D71FFE"/>
    <w:rsid w:val="00D72B5D"/>
    <w:rsid w:val="00D734BC"/>
    <w:rsid w:val="00D74E2D"/>
    <w:rsid w:val="00D75AAB"/>
    <w:rsid w:val="00D801D6"/>
    <w:rsid w:val="00D81127"/>
    <w:rsid w:val="00D8233A"/>
    <w:rsid w:val="00D833AE"/>
    <w:rsid w:val="00D83E17"/>
    <w:rsid w:val="00D87D9E"/>
    <w:rsid w:val="00D90AC3"/>
    <w:rsid w:val="00D91824"/>
    <w:rsid w:val="00D92E74"/>
    <w:rsid w:val="00D938C6"/>
    <w:rsid w:val="00D93C88"/>
    <w:rsid w:val="00D94218"/>
    <w:rsid w:val="00D960C3"/>
    <w:rsid w:val="00DA0A91"/>
    <w:rsid w:val="00DA269F"/>
    <w:rsid w:val="00DA2A2D"/>
    <w:rsid w:val="00DA4136"/>
    <w:rsid w:val="00DA4674"/>
    <w:rsid w:val="00DA4C91"/>
    <w:rsid w:val="00DA5B6B"/>
    <w:rsid w:val="00DA7818"/>
    <w:rsid w:val="00DA7C86"/>
    <w:rsid w:val="00DB037E"/>
    <w:rsid w:val="00DB1D5B"/>
    <w:rsid w:val="00DB52CC"/>
    <w:rsid w:val="00DB533E"/>
    <w:rsid w:val="00DB6772"/>
    <w:rsid w:val="00DC12A4"/>
    <w:rsid w:val="00DC1478"/>
    <w:rsid w:val="00DC2368"/>
    <w:rsid w:val="00DC57CD"/>
    <w:rsid w:val="00DC5A78"/>
    <w:rsid w:val="00DC6608"/>
    <w:rsid w:val="00DC6FF9"/>
    <w:rsid w:val="00DD0294"/>
    <w:rsid w:val="00DD2D8F"/>
    <w:rsid w:val="00DD2EF5"/>
    <w:rsid w:val="00DD32D2"/>
    <w:rsid w:val="00DD4DFD"/>
    <w:rsid w:val="00DD5E74"/>
    <w:rsid w:val="00DD67CE"/>
    <w:rsid w:val="00DE08F0"/>
    <w:rsid w:val="00DE1B8C"/>
    <w:rsid w:val="00DE4EC8"/>
    <w:rsid w:val="00DE5388"/>
    <w:rsid w:val="00DE5C95"/>
    <w:rsid w:val="00DE6F25"/>
    <w:rsid w:val="00DF173D"/>
    <w:rsid w:val="00DF1A04"/>
    <w:rsid w:val="00DF3547"/>
    <w:rsid w:val="00DF4FD9"/>
    <w:rsid w:val="00DF5F28"/>
    <w:rsid w:val="00DF6048"/>
    <w:rsid w:val="00E01D9A"/>
    <w:rsid w:val="00E0764E"/>
    <w:rsid w:val="00E10E28"/>
    <w:rsid w:val="00E11114"/>
    <w:rsid w:val="00E13B7D"/>
    <w:rsid w:val="00E152B2"/>
    <w:rsid w:val="00E208B9"/>
    <w:rsid w:val="00E214EF"/>
    <w:rsid w:val="00E233B7"/>
    <w:rsid w:val="00E240BE"/>
    <w:rsid w:val="00E25B05"/>
    <w:rsid w:val="00E27483"/>
    <w:rsid w:val="00E31A5F"/>
    <w:rsid w:val="00E36C6A"/>
    <w:rsid w:val="00E37093"/>
    <w:rsid w:val="00E4036C"/>
    <w:rsid w:val="00E4100A"/>
    <w:rsid w:val="00E42545"/>
    <w:rsid w:val="00E43D16"/>
    <w:rsid w:val="00E46629"/>
    <w:rsid w:val="00E46E34"/>
    <w:rsid w:val="00E5222F"/>
    <w:rsid w:val="00E52468"/>
    <w:rsid w:val="00E55F07"/>
    <w:rsid w:val="00E6517B"/>
    <w:rsid w:val="00E66E73"/>
    <w:rsid w:val="00E7186B"/>
    <w:rsid w:val="00E725FB"/>
    <w:rsid w:val="00E72AF6"/>
    <w:rsid w:val="00E748FB"/>
    <w:rsid w:val="00E7552D"/>
    <w:rsid w:val="00E75682"/>
    <w:rsid w:val="00E7627B"/>
    <w:rsid w:val="00E762D6"/>
    <w:rsid w:val="00E76612"/>
    <w:rsid w:val="00E80E7B"/>
    <w:rsid w:val="00E82659"/>
    <w:rsid w:val="00E86015"/>
    <w:rsid w:val="00E86A20"/>
    <w:rsid w:val="00E915A8"/>
    <w:rsid w:val="00E916A3"/>
    <w:rsid w:val="00E941A8"/>
    <w:rsid w:val="00E9473F"/>
    <w:rsid w:val="00E94CC0"/>
    <w:rsid w:val="00E96791"/>
    <w:rsid w:val="00E96809"/>
    <w:rsid w:val="00EA0702"/>
    <w:rsid w:val="00EA202D"/>
    <w:rsid w:val="00EA2C06"/>
    <w:rsid w:val="00EA3BD0"/>
    <w:rsid w:val="00EB0893"/>
    <w:rsid w:val="00EB4AAD"/>
    <w:rsid w:val="00EB4CD1"/>
    <w:rsid w:val="00EB606C"/>
    <w:rsid w:val="00EB79BA"/>
    <w:rsid w:val="00EC1054"/>
    <w:rsid w:val="00EC10F1"/>
    <w:rsid w:val="00EC3F6F"/>
    <w:rsid w:val="00EC528F"/>
    <w:rsid w:val="00EC54DA"/>
    <w:rsid w:val="00EC64D1"/>
    <w:rsid w:val="00EC6EAC"/>
    <w:rsid w:val="00ED0CD5"/>
    <w:rsid w:val="00ED21C9"/>
    <w:rsid w:val="00ED34D1"/>
    <w:rsid w:val="00ED3CCC"/>
    <w:rsid w:val="00ED5C4D"/>
    <w:rsid w:val="00ED7137"/>
    <w:rsid w:val="00ED7E2F"/>
    <w:rsid w:val="00EE31F6"/>
    <w:rsid w:val="00EE43FD"/>
    <w:rsid w:val="00EE6CDC"/>
    <w:rsid w:val="00EF05EB"/>
    <w:rsid w:val="00EF2F6B"/>
    <w:rsid w:val="00F055E9"/>
    <w:rsid w:val="00F066F9"/>
    <w:rsid w:val="00F068C4"/>
    <w:rsid w:val="00F1065B"/>
    <w:rsid w:val="00F12D3D"/>
    <w:rsid w:val="00F15545"/>
    <w:rsid w:val="00F16192"/>
    <w:rsid w:val="00F172B8"/>
    <w:rsid w:val="00F1789B"/>
    <w:rsid w:val="00F21F2D"/>
    <w:rsid w:val="00F228F9"/>
    <w:rsid w:val="00F22C19"/>
    <w:rsid w:val="00F230BA"/>
    <w:rsid w:val="00F23AD7"/>
    <w:rsid w:val="00F24526"/>
    <w:rsid w:val="00F24975"/>
    <w:rsid w:val="00F30D7C"/>
    <w:rsid w:val="00F32A14"/>
    <w:rsid w:val="00F33CB9"/>
    <w:rsid w:val="00F34B39"/>
    <w:rsid w:val="00F36155"/>
    <w:rsid w:val="00F368E7"/>
    <w:rsid w:val="00F454F1"/>
    <w:rsid w:val="00F50DDE"/>
    <w:rsid w:val="00F52954"/>
    <w:rsid w:val="00F540D4"/>
    <w:rsid w:val="00F560C1"/>
    <w:rsid w:val="00F607D6"/>
    <w:rsid w:val="00F611BD"/>
    <w:rsid w:val="00F646EA"/>
    <w:rsid w:val="00F65253"/>
    <w:rsid w:val="00F65A47"/>
    <w:rsid w:val="00F6723D"/>
    <w:rsid w:val="00F71173"/>
    <w:rsid w:val="00F71AB7"/>
    <w:rsid w:val="00F71CDA"/>
    <w:rsid w:val="00F71DA4"/>
    <w:rsid w:val="00F722D9"/>
    <w:rsid w:val="00F8105E"/>
    <w:rsid w:val="00F8368F"/>
    <w:rsid w:val="00F85872"/>
    <w:rsid w:val="00F86245"/>
    <w:rsid w:val="00F94851"/>
    <w:rsid w:val="00F95813"/>
    <w:rsid w:val="00F96CEE"/>
    <w:rsid w:val="00FA0785"/>
    <w:rsid w:val="00FA0999"/>
    <w:rsid w:val="00FA0A9D"/>
    <w:rsid w:val="00FA4451"/>
    <w:rsid w:val="00FA498B"/>
    <w:rsid w:val="00FA555F"/>
    <w:rsid w:val="00FB193C"/>
    <w:rsid w:val="00FB1943"/>
    <w:rsid w:val="00FB291F"/>
    <w:rsid w:val="00FB2CE4"/>
    <w:rsid w:val="00FB301D"/>
    <w:rsid w:val="00FB3583"/>
    <w:rsid w:val="00FB698C"/>
    <w:rsid w:val="00FB7427"/>
    <w:rsid w:val="00FC170A"/>
    <w:rsid w:val="00FC4D73"/>
    <w:rsid w:val="00FD26E6"/>
    <w:rsid w:val="00FD5AE0"/>
    <w:rsid w:val="00FD7B66"/>
    <w:rsid w:val="00FE00CD"/>
    <w:rsid w:val="00FE1942"/>
    <w:rsid w:val="00FE21BD"/>
    <w:rsid w:val="00FE3819"/>
    <w:rsid w:val="00FE4885"/>
    <w:rsid w:val="00FE74B2"/>
    <w:rsid w:val="00FF5670"/>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991D"/>
  <w15:docId w15:val="{53AF4D7E-6267-4366-A33A-4ACF7A5C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70"/>
    <w:pPr>
      <w:spacing w:after="0" w:line="240" w:lineRule="auto"/>
    </w:pPr>
    <w:rPr>
      <w:rFonts w:ascii="Times New Roman" w:eastAsia="Times New Roman" w:hAnsi="Times New Roman" w:cs="Times New Roman"/>
      <w:sz w:val="20"/>
      <w:szCs w:val="20"/>
      <w:lang w:val="ro-RO" w:eastAsia="ro-RO"/>
    </w:rPr>
  </w:style>
  <w:style w:type="paragraph" w:styleId="Heading3">
    <w:name w:val="heading 3"/>
    <w:basedOn w:val="Normal"/>
    <w:next w:val="Normal"/>
    <w:link w:val="Heading3Char"/>
    <w:qFormat/>
    <w:rsid w:val="00DF5F28"/>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F7B70"/>
    <w:pPr>
      <w:keepNext/>
      <w:spacing w:before="240" w:after="60"/>
      <w:outlineLvl w:val="3"/>
    </w:pPr>
    <w:rPr>
      <w:b/>
      <w:bCs/>
      <w:sz w:val="28"/>
      <w:szCs w:val="28"/>
    </w:rPr>
  </w:style>
  <w:style w:type="paragraph" w:styleId="Heading5">
    <w:name w:val="heading 5"/>
    <w:basedOn w:val="Normal"/>
    <w:next w:val="Normal"/>
    <w:link w:val="Heading5Char"/>
    <w:qFormat/>
    <w:rsid w:val="003F7B70"/>
    <w:pPr>
      <w:keepNext/>
      <w:jc w:val="both"/>
      <w:outlineLvl w:val="4"/>
    </w:pPr>
    <w:rPr>
      <w:b/>
      <w:sz w:val="24"/>
    </w:rPr>
  </w:style>
  <w:style w:type="paragraph" w:styleId="Heading6">
    <w:name w:val="heading 6"/>
    <w:basedOn w:val="Normal"/>
    <w:next w:val="Normal"/>
    <w:link w:val="Heading6Char"/>
    <w:qFormat/>
    <w:rsid w:val="003F7B70"/>
    <w:pPr>
      <w:keepNext/>
      <w:ind w:left="4956" w:firstLine="708"/>
      <w:jc w:val="both"/>
      <w:outlineLvl w:val="5"/>
    </w:pPr>
    <w:rPr>
      <w:b/>
      <w:sz w:val="24"/>
    </w:rPr>
  </w:style>
  <w:style w:type="paragraph" w:styleId="Heading7">
    <w:name w:val="heading 7"/>
    <w:basedOn w:val="Normal"/>
    <w:next w:val="Normal"/>
    <w:link w:val="Heading7Char"/>
    <w:qFormat/>
    <w:rsid w:val="00DF5F2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F7B70"/>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3F7B70"/>
    <w:rPr>
      <w:rFonts w:ascii="Times New Roman" w:eastAsia="Times New Roman" w:hAnsi="Times New Roman" w:cs="Times New Roman"/>
      <w:b/>
      <w:sz w:val="24"/>
      <w:szCs w:val="20"/>
      <w:lang w:val="ro-RO" w:eastAsia="ro-RO"/>
    </w:rPr>
  </w:style>
  <w:style w:type="character" w:customStyle="1" w:styleId="Heading6Char">
    <w:name w:val="Heading 6 Char"/>
    <w:basedOn w:val="DefaultParagraphFont"/>
    <w:link w:val="Heading6"/>
    <w:rsid w:val="003F7B70"/>
    <w:rPr>
      <w:rFonts w:ascii="Times New Roman" w:eastAsia="Times New Roman" w:hAnsi="Times New Roman" w:cs="Times New Roman"/>
      <w:b/>
      <w:sz w:val="24"/>
      <w:szCs w:val="20"/>
      <w:lang w:val="ro-RO" w:eastAsia="ro-RO"/>
    </w:rPr>
  </w:style>
  <w:style w:type="table" w:styleId="TableGrid">
    <w:name w:val="Table Grid"/>
    <w:basedOn w:val="TableNormal"/>
    <w:rsid w:val="003F7B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1D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4A7144"/>
    <w:pPr>
      <w:tabs>
        <w:tab w:val="center" w:pos="4320"/>
        <w:tab w:val="right" w:pos="8640"/>
      </w:tabs>
    </w:pPr>
    <w:rPr>
      <w:sz w:val="24"/>
      <w:szCs w:val="24"/>
    </w:rPr>
  </w:style>
  <w:style w:type="character" w:customStyle="1" w:styleId="FooterChar">
    <w:name w:val="Footer Char"/>
    <w:basedOn w:val="DefaultParagraphFont"/>
    <w:link w:val="Footer"/>
    <w:uiPriority w:val="99"/>
    <w:rsid w:val="004A7144"/>
    <w:rPr>
      <w:rFonts w:ascii="Times New Roman" w:eastAsia="Times New Roman" w:hAnsi="Times New Roman" w:cs="Times New Roman"/>
      <w:sz w:val="24"/>
      <w:szCs w:val="24"/>
      <w:lang w:val="ro-RO" w:eastAsia="ro-RO"/>
    </w:rPr>
  </w:style>
  <w:style w:type="character" w:customStyle="1" w:styleId="panchor">
    <w:name w:val="panchor"/>
    <w:basedOn w:val="DefaultParagraphFont"/>
    <w:rsid w:val="0030747B"/>
  </w:style>
  <w:style w:type="paragraph" w:styleId="NormalWeb">
    <w:name w:val="Normal (Web)"/>
    <w:basedOn w:val="Normal"/>
    <w:uiPriority w:val="99"/>
    <w:unhideWhenUsed/>
    <w:rsid w:val="00A44F83"/>
    <w:pPr>
      <w:spacing w:before="100" w:beforeAutospacing="1" w:after="100" w:afterAutospacing="1"/>
    </w:pPr>
    <w:rPr>
      <w:rFonts w:eastAsiaTheme="minorEastAsia"/>
      <w:sz w:val="24"/>
      <w:szCs w:val="24"/>
      <w:lang w:val="en-US" w:eastAsia="en-US"/>
    </w:rPr>
  </w:style>
  <w:style w:type="paragraph" w:customStyle="1" w:styleId="CharChar">
    <w:name w:val="Char Char"/>
    <w:basedOn w:val="Normal"/>
    <w:rsid w:val="00A0393D"/>
    <w:rPr>
      <w:sz w:val="24"/>
      <w:szCs w:val="24"/>
      <w:lang w:val="pl-PL" w:eastAsia="pl-PL"/>
    </w:rPr>
  </w:style>
  <w:style w:type="paragraph" w:customStyle="1" w:styleId="CaracterCaracter">
    <w:name w:val="Caracter Caracter"/>
    <w:basedOn w:val="Normal"/>
    <w:rsid w:val="00117473"/>
    <w:pPr>
      <w:spacing w:after="160" w:line="240" w:lineRule="exact"/>
    </w:pPr>
    <w:rPr>
      <w:rFonts w:ascii="Verdana" w:hAnsi="Verdana"/>
      <w:lang w:val="en-GB"/>
    </w:rPr>
  </w:style>
  <w:style w:type="paragraph" w:styleId="BodyText">
    <w:name w:val="Body Text"/>
    <w:basedOn w:val="Normal"/>
    <w:link w:val="BodyTextChar"/>
    <w:rsid w:val="00402D7E"/>
    <w:pPr>
      <w:spacing w:after="120"/>
    </w:pPr>
    <w:rPr>
      <w:lang w:val="en-US"/>
    </w:rPr>
  </w:style>
  <w:style w:type="character" w:customStyle="1" w:styleId="BodyTextChar">
    <w:name w:val="Body Text Char"/>
    <w:basedOn w:val="DefaultParagraphFont"/>
    <w:link w:val="BodyText"/>
    <w:rsid w:val="00402D7E"/>
    <w:rPr>
      <w:rFonts w:ascii="Times New Roman" w:eastAsia="Times New Roman" w:hAnsi="Times New Roman" w:cs="Times New Roman"/>
      <w:sz w:val="20"/>
      <w:szCs w:val="20"/>
      <w:lang w:eastAsia="ro-RO"/>
    </w:rPr>
  </w:style>
  <w:style w:type="character" w:customStyle="1" w:styleId="Heading3Char">
    <w:name w:val="Heading 3 Char"/>
    <w:basedOn w:val="DefaultParagraphFont"/>
    <w:link w:val="Heading3"/>
    <w:rsid w:val="00DF5F28"/>
    <w:rPr>
      <w:rFonts w:ascii="Arial" w:eastAsia="Times New Roman" w:hAnsi="Arial" w:cs="Times New Roman"/>
      <w:b/>
      <w:bCs/>
      <w:sz w:val="26"/>
      <w:szCs w:val="26"/>
    </w:rPr>
  </w:style>
  <w:style w:type="character" w:customStyle="1" w:styleId="Heading7Char">
    <w:name w:val="Heading 7 Char"/>
    <w:basedOn w:val="DefaultParagraphFont"/>
    <w:link w:val="Heading7"/>
    <w:rsid w:val="00DF5F28"/>
    <w:rPr>
      <w:rFonts w:ascii="Times New Roman" w:eastAsia="Times New Roman" w:hAnsi="Times New Roman" w:cs="Times New Roman"/>
      <w:sz w:val="24"/>
      <w:szCs w:val="24"/>
    </w:rPr>
  </w:style>
  <w:style w:type="character" w:customStyle="1" w:styleId="slitbdy">
    <w:name w:val="s_lit_bdy"/>
    <w:basedOn w:val="DefaultParagraphFont"/>
    <w:rsid w:val="00C266E2"/>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32440">
      <w:bodyDiv w:val="1"/>
      <w:marLeft w:val="0"/>
      <w:marRight w:val="0"/>
      <w:marTop w:val="0"/>
      <w:marBottom w:val="0"/>
      <w:divBdr>
        <w:top w:val="none" w:sz="0" w:space="0" w:color="auto"/>
        <w:left w:val="none" w:sz="0" w:space="0" w:color="auto"/>
        <w:bottom w:val="none" w:sz="0" w:space="0" w:color="auto"/>
        <w:right w:val="none" w:sz="0" w:space="0" w:color="auto"/>
      </w:divBdr>
      <w:divsChild>
        <w:div w:id="996805925">
          <w:marLeft w:val="225"/>
          <w:marRight w:val="0"/>
          <w:marTop w:val="0"/>
          <w:marBottom w:val="0"/>
          <w:divBdr>
            <w:top w:val="dotted" w:sz="8" w:space="0" w:color="FEFEFE"/>
            <w:left w:val="dotted" w:sz="8" w:space="11" w:color="FEFEFE"/>
            <w:bottom w:val="dotted" w:sz="8" w:space="0" w:color="FEFEFE"/>
            <w:right w:val="dotted" w:sz="8" w:space="0" w:color="FEFEFE"/>
          </w:divBdr>
          <w:divsChild>
            <w:div w:id="1762987454">
              <w:marLeft w:val="0"/>
              <w:marRight w:val="0"/>
              <w:marTop w:val="0"/>
              <w:marBottom w:val="0"/>
              <w:divBdr>
                <w:top w:val="dotted" w:sz="8" w:space="0" w:color="FEFEFE"/>
                <w:left w:val="dotted" w:sz="8" w:space="19" w:color="FEFEFE"/>
                <w:bottom w:val="dotted" w:sz="8" w:space="0" w:color="FEFEFE"/>
                <w:right w:val="dotted" w:sz="8" w:space="0" w:color="FEFEFE"/>
              </w:divBdr>
              <w:divsChild>
                <w:div w:id="1931967624">
                  <w:marLeft w:val="225"/>
                  <w:marRight w:val="0"/>
                  <w:marTop w:val="0"/>
                  <w:marBottom w:val="0"/>
                  <w:divBdr>
                    <w:top w:val="dotted" w:sz="8" w:space="0" w:color="FEFEFE"/>
                    <w:left w:val="dotted" w:sz="8" w:space="11" w:color="FEFEFE"/>
                    <w:bottom w:val="dotted" w:sz="8" w:space="0" w:color="FEFEFE"/>
                    <w:right w:val="dotted" w:sz="8" w:space="0" w:color="FEFEFE"/>
                  </w:divBdr>
                </w:div>
                <w:div w:id="128134230">
                  <w:marLeft w:val="225"/>
                  <w:marRight w:val="0"/>
                  <w:marTop w:val="0"/>
                  <w:marBottom w:val="0"/>
                  <w:divBdr>
                    <w:top w:val="dotted" w:sz="8" w:space="0" w:color="FEFEFE"/>
                    <w:left w:val="dotted" w:sz="8" w:space="11" w:color="FEFEFE"/>
                    <w:bottom w:val="dotted" w:sz="8" w:space="0" w:color="FEFEFE"/>
                    <w:right w:val="dotted" w:sz="8" w:space="0" w:color="FEFEFE"/>
                  </w:divBdr>
                </w:div>
                <w:div w:id="2015766733">
                  <w:marLeft w:val="225"/>
                  <w:marRight w:val="0"/>
                  <w:marTop w:val="0"/>
                  <w:marBottom w:val="0"/>
                  <w:divBdr>
                    <w:top w:val="dotted" w:sz="8" w:space="0" w:color="FEFEFE"/>
                    <w:left w:val="dotted" w:sz="8" w:space="11" w:color="FEFEFE"/>
                    <w:bottom w:val="dotted" w:sz="8" w:space="0" w:color="FEFEFE"/>
                    <w:right w:val="dotted" w:sz="8" w:space="0" w:color="FEFEFE"/>
                  </w:divBdr>
                </w:div>
                <w:div w:id="1697851593">
                  <w:marLeft w:val="225"/>
                  <w:marRight w:val="0"/>
                  <w:marTop w:val="0"/>
                  <w:marBottom w:val="0"/>
                  <w:divBdr>
                    <w:top w:val="dotted" w:sz="8" w:space="0" w:color="FEFEFE"/>
                    <w:left w:val="dotted" w:sz="8" w:space="11" w:color="FEFEFE"/>
                    <w:bottom w:val="dotted" w:sz="8" w:space="0" w:color="FEFEFE"/>
                    <w:right w:val="dotted" w:sz="8" w:space="0" w:color="FEFEFE"/>
                  </w:divBdr>
                </w:div>
                <w:div w:id="814831148">
                  <w:marLeft w:val="225"/>
                  <w:marRight w:val="0"/>
                  <w:marTop w:val="0"/>
                  <w:marBottom w:val="0"/>
                  <w:divBdr>
                    <w:top w:val="dotted" w:sz="8" w:space="0" w:color="FEFEFE"/>
                    <w:left w:val="dotted" w:sz="8" w:space="11" w:color="FEFEFE"/>
                    <w:bottom w:val="dotted" w:sz="8" w:space="0" w:color="FEFEFE"/>
                    <w:right w:val="dotted" w:sz="8" w:space="0" w:color="FEFEFE"/>
                  </w:divBdr>
                </w:div>
                <w:div w:id="108011156">
                  <w:marLeft w:val="225"/>
                  <w:marRight w:val="0"/>
                  <w:marTop w:val="0"/>
                  <w:marBottom w:val="0"/>
                  <w:divBdr>
                    <w:top w:val="dotted" w:sz="8" w:space="0" w:color="FEFEFE"/>
                    <w:left w:val="dotted" w:sz="8" w:space="11" w:color="FEFEFE"/>
                    <w:bottom w:val="dotted" w:sz="8" w:space="0" w:color="FEFEFE"/>
                    <w:right w:val="dotted" w:sz="8" w:space="0" w:color="FEFEFE"/>
                  </w:divBdr>
                </w:div>
                <w:div w:id="500242620">
                  <w:marLeft w:val="225"/>
                  <w:marRight w:val="0"/>
                  <w:marTop w:val="0"/>
                  <w:marBottom w:val="0"/>
                  <w:divBdr>
                    <w:top w:val="dotted" w:sz="8" w:space="0" w:color="FEFEFE"/>
                    <w:left w:val="dotted" w:sz="8" w:space="11" w:color="FEFEFE"/>
                    <w:bottom w:val="dotted" w:sz="8" w:space="0" w:color="FEFEFE"/>
                    <w:right w:val="dotted" w:sz="8" w:space="0" w:color="FEFEFE"/>
                  </w:divBdr>
                </w:div>
                <w:div w:id="1866670302">
                  <w:marLeft w:val="225"/>
                  <w:marRight w:val="0"/>
                  <w:marTop w:val="0"/>
                  <w:marBottom w:val="0"/>
                  <w:divBdr>
                    <w:top w:val="dotted" w:sz="8" w:space="0" w:color="FEFEFE"/>
                    <w:left w:val="dotted" w:sz="8" w:space="11" w:color="FEFEFE"/>
                    <w:bottom w:val="dotted" w:sz="8" w:space="0" w:color="FEFEFE"/>
                    <w:right w:val="dotted" w:sz="8" w:space="0" w:color="FEFEFE"/>
                  </w:divBdr>
                </w:div>
                <w:div w:id="117534406">
                  <w:marLeft w:val="225"/>
                  <w:marRight w:val="0"/>
                  <w:marTop w:val="0"/>
                  <w:marBottom w:val="0"/>
                  <w:divBdr>
                    <w:top w:val="dotted" w:sz="8" w:space="0" w:color="FEFEFE"/>
                    <w:left w:val="dotted" w:sz="8" w:space="11" w:color="FEFEFE"/>
                    <w:bottom w:val="dotted" w:sz="8" w:space="0" w:color="FEFEFE"/>
                    <w:right w:val="dotted" w:sz="8" w:space="0" w:color="FEFEFE"/>
                  </w:divBdr>
                </w:div>
                <w:div w:id="994605315">
                  <w:marLeft w:val="225"/>
                  <w:marRight w:val="0"/>
                  <w:marTop w:val="0"/>
                  <w:marBottom w:val="0"/>
                  <w:divBdr>
                    <w:top w:val="dotted" w:sz="8" w:space="0" w:color="FEFEFE"/>
                    <w:left w:val="dotted" w:sz="8" w:space="11" w:color="FEFEFE"/>
                    <w:bottom w:val="dotted" w:sz="8" w:space="0" w:color="FEFEFE"/>
                    <w:right w:val="dotted" w:sz="8" w:space="0" w:color="FEFEFE"/>
                  </w:divBdr>
                </w:div>
                <w:div w:id="62460404">
                  <w:marLeft w:val="225"/>
                  <w:marRight w:val="0"/>
                  <w:marTop w:val="0"/>
                  <w:marBottom w:val="0"/>
                  <w:divBdr>
                    <w:top w:val="dotted" w:sz="8" w:space="0" w:color="FEFEFE"/>
                    <w:left w:val="dotted" w:sz="8" w:space="11" w:color="FEFEFE"/>
                    <w:bottom w:val="dotted" w:sz="8" w:space="0" w:color="FEFEFE"/>
                    <w:right w:val="dotted" w:sz="8" w:space="0" w:color="FEFEFE"/>
                  </w:divBdr>
                </w:div>
                <w:div w:id="1535343769">
                  <w:marLeft w:val="225"/>
                  <w:marRight w:val="0"/>
                  <w:marTop w:val="0"/>
                  <w:marBottom w:val="0"/>
                  <w:divBdr>
                    <w:top w:val="dotted" w:sz="8" w:space="0" w:color="FEFEFE"/>
                    <w:left w:val="dotted" w:sz="8" w:space="11" w:color="FEFEFE"/>
                    <w:bottom w:val="dotted" w:sz="8" w:space="0" w:color="FEFEFE"/>
                    <w:right w:val="dotted" w:sz="8" w:space="0" w:color="FEFEFE"/>
                  </w:divBdr>
                </w:div>
                <w:div w:id="582102632">
                  <w:marLeft w:val="225"/>
                  <w:marRight w:val="0"/>
                  <w:marTop w:val="0"/>
                  <w:marBottom w:val="0"/>
                  <w:divBdr>
                    <w:top w:val="dotted" w:sz="8" w:space="0" w:color="FEFEFE"/>
                    <w:left w:val="dotted" w:sz="8" w:space="11" w:color="FEFEFE"/>
                    <w:bottom w:val="dotted" w:sz="8" w:space="0" w:color="FEFEFE"/>
                    <w:right w:val="dotted" w:sz="8" w:space="0" w:color="FEFEFE"/>
                  </w:divBdr>
                </w:div>
                <w:div w:id="1939944339">
                  <w:marLeft w:val="225"/>
                  <w:marRight w:val="0"/>
                  <w:marTop w:val="0"/>
                  <w:marBottom w:val="0"/>
                  <w:divBdr>
                    <w:top w:val="dotted" w:sz="8" w:space="0" w:color="FEFEFE"/>
                    <w:left w:val="dotted" w:sz="8" w:space="11" w:color="FEFEFE"/>
                    <w:bottom w:val="dotted" w:sz="8" w:space="0" w:color="FEFEFE"/>
                    <w:right w:val="dotted" w:sz="8" w:space="0" w:color="FEFEFE"/>
                  </w:divBdr>
                </w:div>
                <w:div w:id="483814507">
                  <w:marLeft w:val="225"/>
                  <w:marRight w:val="0"/>
                  <w:marTop w:val="0"/>
                  <w:marBottom w:val="0"/>
                  <w:divBdr>
                    <w:top w:val="dotted" w:sz="8" w:space="0" w:color="FEFEFE"/>
                    <w:left w:val="dotted" w:sz="8" w:space="11" w:color="FEFEFE"/>
                    <w:bottom w:val="dotted" w:sz="8" w:space="0" w:color="FEFEFE"/>
                    <w:right w:val="dotted" w:sz="8" w:space="0" w:color="FEFEFE"/>
                  </w:divBdr>
                </w:div>
                <w:div w:id="157373488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1172878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87010916">
      <w:bodyDiv w:val="1"/>
      <w:marLeft w:val="0"/>
      <w:marRight w:val="0"/>
      <w:marTop w:val="0"/>
      <w:marBottom w:val="0"/>
      <w:divBdr>
        <w:top w:val="none" w:sz="0" w:space="0" w:color="auto"/>
        <w:left w:val="none" w:sz="0" w:space="0" w:color="auto"/>
        <w:bottom w:val="none" w:sz="0" w:space="0" w:color="auto"/>
        <w:right w:val="none" w:sz="0" w:space="0" w:color="auto"/>
      </w:divBdr>
      <w:divsChild>
        <w:div w:id="1115054872">
          <w:marLeft w:val="0"/>
          <w:marRight w:val="0"/>
          <w:marTop w:val="0"/>
          <w:marBottom w:val="0"/>
          <w:divBdr>
            <w:top w:val="dotted" w:sz="8" w:space="0" w:color="FEFEFE"/>
            <w:left w:val="dotted" w:sz="8" w:space="19" w:color="FEFEFE"/>
            <w:bottom w:val="dotted" w:sz="8" w:space="0" w:color="FEFEFE"/>
            <w:right w:val="dotted" w:sz="8" w:space="0" w:color="FEFEFE"/>
          </w:divBdr>
          <w:divsChild>
            <w:div w:id="1441027982">
              <w:marLeft w:val="225"/>
              <w:marRight w:val="0"/>
              <w:marTop w:val="0"/>
              <w:marBottom w:val="0"/>
              <w:divBdr>
                <w:top w:val="dotted" w:sz="8" w:space="0" w:color="FEFEFE"/>
                <w:left w:val="dotted" w:sz="8" w:space="11" w:color="FEFEFE"/>
                <w:bottom w:val="dotted" w:sz="8" w:space="0" w:color="FEFEFE"/>
                <w:right w:val="dotted" w:sz="8" w:space="0" w:color="FEFEFE"/>
              </w:divBdr>
            </w:div>
            <w:div w:id="240411234">
              <w:marLeft w:val="225"/>
              <w:marRight w:val="0"/>
              <w:marTop w:val="0"/>
              <w:marBottom w:val="0"/>
              <w:divBdr>
                <w:top w:val="dotted" w:sz="8" w:space="0" w:color="FEFEFE"/>
                <w:left w:val="dotted" w:sz="8" w:space="11" w:color="FEFEFE"/>
                <w:bottom w:val="dotted" w:sz="8" w:space="0" w:color="FEFEFE"/>
                <w:right w:val="dotted" w:sz="8" w:space="0" w:color="FEFEFE"/>
              </w:divBdr>
            </w:div>
            <w:div w:id="1916010913">
              <w:marLeft w:val="225"/>
              <w:marRight w:val="0"/>
              <w:marTop w:val="0"/>
              <w:marBottom w:val="0"/>
              <w:divBdr>
                <w:top w:val="dotted" w:sz="8" w:space="0" w:color="FEFEFE"/>
                <w:left w:val="dotted" w:sz="8" w:space="11" w:color="FEFEFE"/>
                <w:bottom w:val="dotted" w:sz="8" w:space="0" w:color="FEFEFE"/>
                <w:right w:val="dotted" w:sz="8" w:space="0" w:color="FEFEFE"/>
              </w:divBdr>
            </w:div>
            <w:div w:id="266693721">
              <w:marLeft w:val="225"/>
              <w:marRight w:val="0"/>
              <w:marTop w:val="0"/>
              <w:marBottom w:val="0"/>
              <w:divBdr>
                <w:top w:val="dotted" w:sz="8" w:space="0" w:color="FEFEFE"/>
                <w:left w:val="dotted" w:sz="8" w:space="11" w:color="FEFEFE"/>
                <w:bottom w:val="dotted" w:sz="8" w:space="0" w:color="FEFEFE"/>
                <w:right w:val="dotted" w:sz="8" w:space="0" w:color="FEFEFE"/>
              </w:divBdr>
            </w:div>
            <w:div w:id="858469037">
              <w:marLeft w:val="225"/>
              <w:marRight w:val="0"/>
              <w:marTop w:val="0"/>
              <w:marBottom w:val="0"/>
              <w:divBdr>
                <w:top w:val="dotted" w:sz="8" w:space="0" w:color="FEFEFE"/>
                <w:left w:val="dotted" w:sz="8" w:space="11" w:color="FEFEFE"/>
                <w:bottom w:val="dotted" w:sz="8" w:space="0" w:color="FEFEFE"/>
                <w:right w:val="dotted" w:sz="8" w:space="0" w:color="FEFEFE"/>
              </w:divBdr>
            </w:div>
            <w:div w:id="568073669">
              <w:marLeft w:val="225"/>
              <w:marRight w:val="0"/>
              <w:marTop w:val="0"/>
              <w:marBottom w:val="0"/>
              <w:divBdr>
                <w:top w:val="dotted" w:sz="8" w:space="0" w:color="FEFEFE"/>
                <w:left w:val="dotted" w:sz="8" w:space="11" w:color="FEFEFE"/>
                <w:bottom w:val="dotted" w:sz="8" w:space="0" w:color="FEFEFE"/>
                <w:right w:val="dotted" w:sz="8" w:space="0" w:color="FEFEFE"/>
              </w:divBdr>
            </w:div>
            <w:div w:id="572008959">
              <w:marLeft w:val="225"/>
              <w:marRight w:val="0"/>
              <w:marTop w:val="0"/>
              <w:marBottom w:val="0"/>
              <w:divBdr>
                <w:top w:val="dotted" w:sz="8" w:space="0" w:color="FEFEFE"/>
                <w:left w:val="dotted" w:sz="8" w:space="11" w:color="FEFEFE"/>
                <w:bottom w:val="dotted" w:sz="8" w:space="0" w:color="FEFEFE"/>
                <w:right w:val="dotted" w:sz="8" w:space="0" w:color="FEFEFE"/>
              </w:divBdr>
            </w:div>
            <w:div w:id="1068649940">
              <w:marLeft w:val="225"/>
              <w:marRight w:val="0"/>
              <w:marTop w:val="0"/>
              <w:marBottom w:val="0"/>
              <w:divBdr>
                <w:top w:val="dotted" w:sz="8" w:space="0" w:color="FEFEFE"/>
                <w:left w:val="dotted" w:sz="8" w:space="11" w:color="FEFEFE"/>
                <w:bottom w:val="dotted" w:sz="8" w:space="0" w:color="FEFEFE"/>
                <w:right w:val="dotted" w:sz="8" w:space="0" w:color="FEFEFE"/>
              </w:divBdr>
            </w:div>
            <w:div w:id="166339333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73282275">
          <w:marLeft w:val="0"/>
          <w:marRight w:val="0"/>
          <w:marTop w:val="0"/>
          <w:marBottom w:val="0"/>
          <w:divBdr>
            <w:top w:val="dotted" w:sz="8" w:space="0" w:color="FEFEFE"/>
            <w:left w:val="dotted" w:sz="8" w:space="19" w:color="FEFEFE"/>
            <w:bottom w:val="dotted" w:sz="8" w:space="0" w:color="FEFEFE"/>
            <w:right w:val="dotted" w:sz="8" w:space="0" w:color="FEFEFE"/>
          </w:divBdr>
          <w:divsChild>
            <w:div w:id="68802172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931891725">
      <w:bodyDiv w:val="1"/>
      <w:marLeft w:val="0"/>
      <w:marRight w:val="0"/>
      <w:marTop w:val="0"/>
      <w:marBottom w:val="0"/>
      <w:divBdr>
        <w:top w:val="none" w:sz="0" w:space="0" w:color="auto"/>
        <w:left w:val="none" w:sz="0" w:space="0" w:color="auto"/>
        <w:bottom w:val="none" w:sz="0" w:space="0" w:color="auto"/>
        <w:right w:val="none" w:sz="0" w:space="0" w:color="auto"/>
      </w:divBdr>
      <w:divsChild>
        <w:div w:id="123951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B2B3C-B30C-486A-93D0-30A92700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4805</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caras severin</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moldovan cantemir</dc:creator>
  <cp:lastModifiedBy>user</cp:lastModifiedBy>
  <cp:revision>3</cp:revision>
  <cp:lastPrinted>2021-03-22T10:01:00Z</cp:lastPrinted>
  <dcterms:created xsi:type="dcterms:W3CDTF">2021-03-24T09:00:00Z</dcterms:created>
  <dcterms:modified xsi:type="dcterms:W3CDTF">2021-03-24T08:19:00Z</dcterms:modified>
</cp:coreProperties>
</file>